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"/>
        <w:tblW w:w="52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182"/>
        <w:gridCol w:w="913"/>
        <w:gridCol w:w="504"/>
        <w:gridCol w:w="558"/>
        <w:gridCol w:w="367"/>
        <w:gridCol w:w="1032"/>
        <w:gridCol w:w="1366"/>
        <w:gridCol w:w="254"/>
        <w:gridCol w:w="84"/>
        <w:gridCol w:w="3178"/>
        <w:gridCol w:w="1358"/>
        <w:gridCol w:w="3959"/>
      </w:tblGrid>
      <w:tr w:rsidR="00DA5C46" w:rsidRPr="00816392" w:rsidTr="007318E0">
        <w:trPr>
          <w:trHeight w:val="33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/>
          </w:tcPr>
          <w:p w:rsidR="00DA5C46" w:rsidRPr="00A01196" w:rsidRDefault="00A01196" w:rsidP="007318E0">
            <w:pPr>
              <w:spacing w:after="60"/>
              <w:rPr>
                <w:b/>
                <w:bCs/>
                <w:noProof/>
                <w:color w:val="000000"/>
                <w:sz w:val="28"/>
                <w:szCs w:val="28"/>
                <w:lang w:val="fr-FR"/>
              </w:rPr>
            </w:pPr>
            <w:bookmarkStart w:id="0" w:name="OLE_LINK1"/>
            <w:r>
              <w:rPr>
                <w:b/>
                <w:bCs/>
                <w:noProof/>
                <w:color w:val="000000"/>
                <w:sz w:val="28"/>
                <w:szCs w:val="28"/>
                <w:lang w:val="fr-FR"/>
              </w:rPr>
              <w:t xml:space="preserve">                                  </w:t>
            </w:r>
            <w:r w:rsidR="009F4F7F" w:rsidRPr="00A01196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Universite des Sciences des Techniques et des Technologies de Bamako</w:t>
            </w:r>
            <w:r w:rsidR="00A21EC4" w:rsidRPr="00A01196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 xml:space="preserve"> (USTTB)</w:t>
            </w:r>
          </w:p>
        </w:tc>
      </w:tr>
      <w:tr w:rsidR="008B2F50" w:rsidRPr="00C276CC" w:rsidTr="007318E0">
        <w:trPr>
          <w:trHeight w:val="231"/>
        </w:trPr>
        <w:tc>
          <w:tcPr>
            <w:tcW w:w="111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C46" w:rsidRPr="00A01196" w:rsidRDefault="009F4F7F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 w:rsidRPr="00A01196">
              <w:rPr>
                <w:b/>
                <w:color w:val="000000"/>
                <w:sz w:val="22"/>
                <w:szCs w:val="22"/>
                <w:lang w:val="fr-FR"/>
              </w:rPr>
              <w:t>Faculté :</w:t>
            </w:r>
            <w:r w:rsidR="00E93E4B">
              <w:rPr>
                <w:b/>
                <w:color w:val="000000"/>
                <w:sz w:val="22"/>
                <w:szCs w:val="22"/>
                <w:lang w:val="fr-FR"/>
              </w:rPr>
              <w:t xml:space="preserve"> FMOS</w:t>
            </w: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C46" w:rsidRPr="00A01196" w:rsidRDefault="00DA5C46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961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C46" w:rsidRPr="00A01196" w:rsidRDefault="00A01196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 w:rsidRPr="00A01196">
              <w:rPr>
                <w:b/>
                <w:color w:val="000000"/>
                <w:sz w:val="22"/>
                <w:szCs w:val="22"/>
                <w:lang w:val="fr-FR"/>
              </w:rPr>
              <w:t xml:space="preserve">                                                           </w:t>
            </w:r>
            <w:r w:rsidR="00DA5C46" w:rsidRPr="00A01196">
              <w:rPr>
                <w:b/>
                <w:color w:val="000000"/>
                <w:sz w:val="22"/>
                <w:szCs w:val="22"/>
                <w:lang w:val="fr-FR"/>
              </w:rPr>
              <w:t>D</w:t>
            </w:r>
            <w:r w:rsidR="009F4F7F" w:rsidRPr="00A01196">
              <w:rPr>
                <w:b/>
                <w:color w:val="000000"/>
                <w:sz w:val="22"/>
                <w:szCs w:val="22"/>
                <w:lang w:val="fr-FR"/>
              </w:rPr>
              <w:t xml:space="preserve">ER </w:t>
            </w:r>
            <w:r w:rsidR="00DA5C46" w:rsidRPr="00A01196">
              <w:rPr>
                <w:b/>
                <w:color w:val="000000"/>
                <w:sz w:val="22"/>
                <w:szCs w:val="22"/>
                <w:lang w:val="fr-FR"/>
              </w:rPr>
              <w:t>:</w:t>
            </w:r>
            <w:r w:rsidR="00E93E4B">
              <w:rPr>
                <w:b/>
                <w:color w:val="000000"/>
                <w:sz w:val="22"/>
                <w:szCs w:val="22"/>
                <w:lang w:val="fr-FR"/>
              </w:rPr>
              <w:t xml:space="preserve"> Chirurgie et Spécialités</w:t>
            </w:r>
          </w:p>
        </w:tc>
      </w:tr>
      <w:tr w:rsidR="0075258B" w:rsidRPr="00E93E4B" w:rsidTr="007318E0">
        <w:trPr>
          <w:trHeight w:val="231"/>
        </w:trPr>
        <w:tc>
          <w:tcPr>
            <w:tcW w:w="757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C46" w:rsidRPr="00A01196" w:rsidRDefault="00E93E4B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color w:val="000000"/>
                <w:sz w:val="22"/>
                <w:szCs w:val="22"/>
                <w:lang w:val="fr-FR"/>
              </w:rPr>
              <w:t>Tel :</w:t>
            </w:r>
            <w:r w:rsidRPr="00E93E4B">
              <w:rPr>
                <w:lang w:val="fr-FR"/>
              </w:rPr>
              <w:t>(223) 20 22 5277</w:t>
            </w:r>
          </w:p>
        </w:tc>
        <w:tc>
          <w:tcPr>
            <w:tcW w:w="35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C46" w:rsidRPr="00A01196" w:rsidRDefault="00DA5C46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C46" w:rsidRPr="00A01196" w:rsidRDefault="00A01196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 w:rsidRPr="00A01196">
              <w:rPr>
                <w:b/>
                <w:color w:val="000000"/>
                <w:sz w:val="22"/>
                <w:szCs w:val="22"/>
                <w:lang w:val="fr-FR"/>
              </w:rPr>
              <w:t xml:space="preserve">               </w:t>
            </w:r>
            <w:r w:rsidR="00DA5C46" w:rsidRPr="00A01196">
              <w:rPr>
                <w:b/>
                <w:color w:val="000000"/>
                <w:sz w:val="22"/>
                <w:szCs w:val="22"/>
                <w:lang w:val="fr-FR"/>
              </w:rPr>
              <w:t>Email :</w:t>
            </w:r>
            <w:r w:rsidR="00E93E4B" w:rsidRPr="00272456">
              <w:rPr>
                <w:sz w:val="22"/>
                <w:szCs w:val="22"/>
              </w:rPr>
              <w:t xml:space="preserve"> fmosmali@gmail.com</w:t>
            </w:r>
          </w:p>
        </w:tc>
        <w:tc>
          <w:tcPr>
            <w:tcW w:w="11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C46" w:rsidRPr="00A01196" w:rsidRDefault="00DA5C46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84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C46" w:rsidRPr="00E93E4B" w:rsidRDefault="00A01196" w:rsidP="007318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E93E4B">
              <w:rPr>
                <w:b/>
                <w:color w:val="000000"/>
                <w:sz w:val="22"/>
                <w:szCs w:val="22"/>
                <w:lang w:val="en-US"/>
              </w:rPr>
              <w:t xml:space="preserve">                                    </w:t>
            </w:r>
            <w:r w:rsidR="00E93E4B">
              <w:rPr>
                <w:b/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E93E4B">
              <w:rPr>
                <w:b/>
                <w:color w:val="000000"/>
                <w:sz w:val="22"/>
                <w:szCs w:val="22"/>
                <w:lang w:val="en-US"/>
              </w:rPr>
              <w:t xml:space="preserve"> Site w</w:t>
            </w:r>
            <w:r w:rsidR="00DA5C46" w:rsidRPr="00E93E4B">
              <w:rPr>
                <w:b/>
                <w:color w:val="000000"/>
                <w:sz w:val="22"/>
                <w:szCs w:val="22"/>
                <w:lang w:val="en-US"/>
              </w:rPr>
              <w:t>eb</w:t>
            </w:r>
            <w:r w:rsidR="008B2E51" w:rsidRPr="00E93E4B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DA5C46" w:rsidRPr="00E93E4B">
              <w:rPr>
                <w:b/>
                <w:color w:val="000000"/>
                <w:sz w:val="22"/>
                <w:szCs w:val="22"/>
                <w:lang w:val="en-US"/>
              </w:rPr>
              <w:t>:</w:t>
            </w:r>
            <w:r w:rsidR="00E93E4B">
              <w:rPr>
                <w:b/>
                <w:color w:val="000000"/>
                <w:sz w:val="22"/>
                <w:szCs w:val="22"/>
                <w:lang w:val="en-US"/>
              </w:rPr>
              <w:t xml:space="preserve"> www.</w:t>
            </w:r>
            <w:r w:rsidR="00E93E4B" w:rsidRPr="00AD43AC">
              <w:rPr>
                <w:b/>
                <w:color w:val="000000"/>
                <w:sz w:val="22"/>
                <w:szCs w:val="22"/>
                <w:lang w:val="en-US"/>
              </w:rPr>
              <w:t>fmos.usttb.e</w:t>
            </w:r>
            <w:r w:rsidR="00E93E4B">
              <w:rPr>
                <w:b/>
                <w:color w:val="000000"/>
                <w:sz w:val="22"/>
                <w:szCs w:val="22"/>
                <w:lang w:val="en-US"/>
              </w:rPr>
              <w:t>du.ml</w:t>
            </w:r>
          </w:p>
        </w:tc>
      </w:tr>
      <w:tr w:rsidR="008B2F50" w:rsidRPr="00E93E4B" w:rsidTr="007318E0">
        <w:trPr>
          <w:trHeight w:val="231"/>
        </w:trPr>
        <w:tc>
          <w:tcPr>
            <w:tcW w:w="39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F50" w:rsidRPr="00E93E4B" w:rsidRDefault="008B2F50" w:rsidP="007318E0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3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F50" w:rsidRPr="00A01196" w:rsidRDefault="008B2F50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color w:val="000000"/>
                <w:sz w:val="22"/>
                <w:szCs w:val="22"/>
                <w:lang w:val="fr-FR"/>
              </w:rPr>
              <w:t>Année universitaire :</w:t>
            </w: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F50" w:rsidRPr="00A01196" w:rsidRDefault="00E93E4B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color w:val="000000"/>
                <w:sz w:val="22"/>
                <w:szCs w:val="22"/>
                <w:lang w:val="fr-FR"/>
              </w:rPr>
              <w:t>2019 – 2020</w:t>
            </w:r>
          </w:p>
        </w:tc>
        <w:tc>
          <w:tcPr>
            <w:tcW w:w="11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F50" w:rsidRPr="00A01196" w:rsidRDefault="008B2F50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84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F50" w:rsidRPr="00A01196" w:rsidRDefault="008B2F50" w:rsidP="007318E0">
            <w:pPr>
              <w:rPr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DA5C46" w:rsidRPr="00816392" w:rsidTr="007318E0">
        <w:trPr>
          <w:trHeight w:val="231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7F" w:rsidRDefault="00DA5C46" w:rsidP="007318E0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 w:rsidRPr="00A01196">
              <w:rPr>
                <w:b/>
                <w:color w:val="000000"/>
                <w:sz w:val="22"/>
                <w:szCs w:val="22"/>
                <w:lang w:val="fr-FR"/>
              </w:rPr>
              <w:t>Enseignant responsable</w:t>
            </w:r>
            <w:r w:rsidRPr="00A01196">
              <w:rPr>
                <w:bCs/>
                <w:color w:val="000000"/>
                <w:sz w:val="22"/>
                <w:szCs w:val="22"/>
                <w:lang w:val="fr-FR"/>
              </w:rPr>
              <w:t> 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>Pr Sadio Yena</w:t>
            </w:r>
            <w:r w:rsidR="009F4F7F"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                        </w:t>
            </w:r>
            <w:r w:rsidR="00A01196"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         </w:t>
            </w:r>
            <w:r w:rsidR="009F4F7F">
              <w:rPr>
                <w:bCs/>
                <w:color w:val="000000"/>
                <w:sz w:val="20"/>
                <w:szCs w:val="20"/>
                <w:lang w:val="fr-FR"/>
              </w:rPr>
              <w:t xml:space="preserve">  </w:t>
            </w:r>
            <w:r w:rsidR="00A01196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9F4F7F">
              <w:rPr>
                <w:bCs/>
                <w:color w:val="000000"/>
                <w:sz w:val="20"/>
                <w:szCs w:val="20"/>
                <w:lang w:val="fr-FR"/>
              </w:rPr>
              <w:t xml:space="preserve">  </w:t>
            </w:r>
            <w:r w:rsidR="00A7179D">
              <w:rPr>
                <w:bCs/>
                <w:color w:val="000000"/>
                <w:sz w:val="20"/>
                <w:szCs w:val="20"/>
                <w:lang w:val="fr-FR"/>
              </w:rPr>
              <w:t xml:space="preserve">   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                      </w:t>
            </w:r>
            <w:r w:rsidR="009F4F7F">
              <w:rPr>
                <w:bCs/>
                <w:color w:val="000000"/>
                <w:sz w:val="20"/>
                <w:szCs w:val="20"/>
                <w:lang w:val="fr-FR"/>
              </w:rPr>
              <w:t xml:space="preserve">Spécialité : 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>Chirurgie Thoracique</w:t>
            </w:r>
            <w:r w:rsidR="002773E7">
              <w:rPr>
                <w:bCs/>
                <w:color w:val="000000"/>
                <w:sz w:val="20"/>
                <w:szCs w:val="20"/>
                <w:lang w:val="fr-FR"/>
              </w:rPr>
              <w:t xml:space="preserve"> et cardio-vasculaire</w:t>
            </w:r>
          </w:p>
          <w:p w:rsidR="009F4F7F" w:rsidRPr="00FE5341" w:rsidRDefault="009F4F7F" w:rsidP="007318E0">
            <w:pPr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Bureau :       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Hôpital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 xml:space="preserve"> du Mali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                                                                              </w:t>
            </w:r>
            <w:r w:rsidR="00A01196"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    </w:t>
            </w:r>
            <w:r w:rsidR="00A7179D"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</w:t>
            </w:r>
            <w:r w:rsidR="00A01196">
              <w:rPr>
                <w:bCs/>
                <w:color w:val="000000"/>
                <w:sz w:val="20"/>
                <w:szCs w:val="20"/>
                <w:lang w:val="fr-FR"/>
              </w:rPr>
              <w:t xml:space="preserve">      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Horaire 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F65823" w:rsidRPr="00FE5341">
              <w:rPr>
                <w:bCs/>
                <w:sz w:val="20"/>
                <w:szCs w:val="20"/>
                <w:lang w:val="fr-FR"/>
              </w:rPr>
              <w:t xml:space="preserve">Mardi  </w:t>
            </w:r>
            <w:r w:rsidR="00F65823" w:rsidRPr="00FE5341">
              <w:rPr>
                <w:bCs/>
                <w:sz w:val="20"/>
                <w:szCs w:val="20"/>
                <w:lang w:val="fr-FR"/>
              </w:rPr>
              <w:t>et vendredi</w:t>
            </w:r>
            <w:r w:rsidR="00F65823" w:rsidRPr="00FE5341">
              <w:rPr>
                <w:bCs/>
                <w:sz w:val="20"/>
                <w:szCs w:val="20"/>
                <w:lang w:val="fr-FR"/>
              </w:rPr>
              <w:t> </w:t>
            </w:r>
            <w:r w:rsidR="00FE5341" w:rsidRPr="00FE5341">
              <w:rPr>
                <w:bCs/>
                <w:sz w:val="20"/>
                <w:szCs w:val="20"/>
                <w:lang w:val="fr-FR"/>
              </w:rPr>
              <w:t>: 10</w:t>
            </w:r>
            <w:r w:rsidR="00F65823" w:rsidRPr="00FE5341">
              <w:rPr>
                <w:bCs/>
                <w:sz w:val="20"/>
                <w:szCs w:val="20"/>
                <w:lang w:val="fr-FR"/>
              </w:rPr>
              <w:t xml:space="preserve">-12h </w:t>
            </w:r>
          </w:p>
          <w:p w:rsidR="007C1A9A" w:rsidRPr="00E93E4B" w:rsidRDefault="009F4F7F" w:rsidP="007318E0">
            <w:pPr>
              <w:rPr>
                <w:bCs/>
                <w:color w:val="FF000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Tel :         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>00223 66758079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                                                                               </w:t>
            </w:r>
            <w:r w:rsidR="00A01196"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          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 </w:t>
            </w:r>
            <w:r w:rsidR="00A7179D"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E-mail :  </w:t>
            </w:r>
            <w:r w:rsidRPr="00E93E4B">
              <w:rPr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  <w:r w:rsidR="002773E7">
              <w:rPr>
                <w:bCs/>
                <w:color w:val="000000"/>
                <w:sz w:val="20"/>
                <w:szCs w:val="20"/>
                <w:lang w:val="fr-FR"/>
              </w:rPr>
              <w:t xml:space="preserve"> sadioyena@yahoo.fr</w:t>
            </w:r>
          </w:p>
          <w:p w:rsidR="008D3EAB" w:rsidRDefault="007C1A9A" w:rsidP="000F3745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Biographie sommaire : </w:t>
            </w:r>
            <w:r w:rsidR="009F4F7F">
              <w:rPr>
                <w:bCs/>
                <w:color w:val="000000"/>
                <w:sz w:val="20"/>
                <w:szCs w:val="20"/>
                <w:lang w:val="fr-FR"/>
              </w:rPr>
              <w:t xml:space="preserve">   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 xml:space="preserve">Professeur Titulaire 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des universités  en  chirurgie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 xml:space="preserve"> Thoracique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, Coordinateur du DES</w:t>
            </w:r>
            <w:r w:rsidR="00FE5341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8D3EAB">
              <w:rPr>
                <w:bCs/>
                <w:color w:val="000000"/>
                <w:sz w:val="20"/>
                <w:szCs w:val="20"/>
                <w:lang w:val="fr-FR"/>
              </w:rPr>
              <w:t>de Chirurgie thoracique et cardio-vasculaire.</w:t>
            </w:r>
          </w:p>
          <w:p w:rsidR="000F3745" w:rsidRDefault="00E93E4B" w:rsidP="000F3745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sz w:val="20"/>
                <w:szCs w:val="20"/>
                <w:lang w:val="fr-FR"/>
              </w:rPr>
              <w:t>Chef du Service de chirurgie Thoracique de l’</w:t>
            </w:r>
            <w:r w:rsidR="008210E7">
              <w:rPr>
                <w:bCs/>
                <w:color w:val="000000"/>
                <w:sz w:val="20"/>
                <w:szCs w:val="20"/>
                <w:lang w:val="fr-FR"/>
              </w:rPr>
              <w:t>hôpital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du Mali.  </w:t>
            </w:r>
          </w:p>
          <w:p w:rsidR="009F4F7F" w:rsidRPr="000F66E2" w:rsidRDefault="009F4F7F" w:rsidP="000F3745">
            <w:pPr>
              <w:rPr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A01196" w:rsidRPr="00816392" w:rsidTr="007318E0">
        <w:trPr>
          <w:trHeight w:val="231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5" w:rsidRDefault="00A01196" w:rsidP="007318E0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 w:rsidRPr="00A01196">
              <w:rPr>
                <w:b/>
                <w:color w:val="000000"/>
                <w:sz w:val="22"/>
                <w:szCs w:val="22"/>
                <w:lang w:val="fr-FR"/>
              </w:rPr>
              <w:t>Enseignant</w:t>
            </w:r>
            <w:r w:rsidR="003F193A">
              <w:rPr>
                <w:b/>
                <w:color w:val="000000"/>
                <w:sz w:val="22"/>
                <w:szCs w:val="22"/>
                <w:lang w:val="fr-FR"/>
              </w:rPr>
              <w:t>s</w:t>
            </w:r>
            <w:r w:rsidRPr="00A01196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3F193A">
              <w:rPr>
                <w:b/>
                <w:color w:val="000000"/>
                <w:sz w:val="22"/>
                <w:szCs w:val="22"/>
                <w:lang w:val="fr-FR"/>
              </w:rPr>
              <w:t>associés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3F193A" w:rsidRPr="003F193A">
              <w:rPr>
                <w:b/>
                <w:bCs/>
                <w:color w:val="000000"/>
                <w:sz w:val="20"/>
                <w:szCs w:val="20"/>
                <w:lang w:val="fr-FR"/>
              </w:rPr>
              <w:t>Maitres de Conférences</w:t>
            </w:r>
            <w:r w:rsidR="003F193A">
              <w:rPr>
                <w:bCs/>
                <w:color w:val="000000"/>
                <w:sz w:val="20"/>
                <w:szCs w:val="20"/>
                <w:lang w:val="fr-FR"/>
              </w:rPr>
              <w:t> (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>Moussa A Ouattara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>Seydou Togo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Brehima</w:t>
            </w:r>
            <w:proofErr w:type="spellEnd"/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 xml:space="preserve"> Coulibaly, </w:t>
            </w:r>
            <w:proofErr w:type="spellStart"/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B</w:t>
            </w:r>
            <w:r w:rsidR="00E05B9B">
              <w:rPr>
                <w:bCs/>
                <w:color w:val="000000"/>
                <w:sz w:val="20"/>
                <w:szCs w:val="20"/>
                <w:lang w:val="fr-FR"/>
              </w:rPr>
              <w:t>ira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ma</w:t>
            </w:r>
            <w:proofErr w:type="spellEnd"/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Togola</w:t>
            </w:r>
            <w:proofErr w:type="spellEnd"/>
            <w:r w:rsidR="003F193A">
              <w:rPr>
                <w:bCs/>
                <w:color w:val="000000"/>
                <w:sz w:val="20"/>
                <w:szCs w:val="20"/>
                <w:lang w:val="fr-FR"/>
              </w:rPr>
              <w:t>) ; Maitres assistants (Abdoul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 xml:space="preserve"> A</w:t>
            </w:r>
            <w:r w:rsidR="00E05B9B">
              <w:rPr>
                <w:bCs/>
                <w:color w:val="000000"/>
                <w:sz w:val="20"/>
                <w:szCs w:val="20"/>
                <w:lang w:val="fr-FR"/>
              </w:rPr>
              <w:t>ziz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Maiga</w:t>
            </w:r>
            <w:proofErr w:type="spellEnd"/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Sidiki</w:t>
            </w:r>
            <w:proofErr w:type="spellEnd"/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 xml:space="preserve"> Keita</w:t>
            </w:r>
            <w:r w:rsidR="003F193A">
              <w:rPr>
                <w:bCs/>
                <w:color w:val="000000"/>
                <w:sz w:val="20"/>
                <w:szCs w:val="20"/>
                <w:lang w:val="fr-FR"/>
              </w:rPr>
              <w:t>)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.</w:t>
            </w:r>
          </w:p>
          <w:p w:rsidR="00A01196" w:rsidRDefault="00A7179D" w:rsidP="007318E0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 w:rsidRPr="000F3745">
              <w:rPr>
                <w:b/>
                <w:bCs/>
                <w:color w:val="000000"/>
                <w:sz w:val="20"/>
                <w:szCs w:val="20"/>
                <w:lang w:val="fr-FR"/>
              </w:rPr>
              <w:t>Spécialité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 :   </w:t>
            </w:r>
            <w:r w:rsidR="00E93E4B">
              <w:rPr>
                <w:bCs/>
                <w:color w:val="000000"/>
                <w:sz w:val="20"/>
                <w:szCs w:val="20"/>
                <w:lang w:val="fr-FR"/>
              </w:rPr>
              <w:t xml:space="preserve">Chirurgie Thoracique </w:t>
            </w:r>
            <w:r w:rsidR="000F3745">
              <w:rPr>
                <w:bCs/>
                <w:color w:val="000000"/>
                <w:sz w:val="20"/>
                <w:szCs w:val="20"/>
                <w:lang w:val="fr-FR"/>
              </w:rPr>
              <w:t>et cardio-vasculaire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                                                             </w:t>
            </w:r>
          </w:p>
          <w:p w:rsidR="001B5383" w:rsidRDefault="00A7179D" w:rsidP="001B5383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 w:rsidRPr="000F3745">
              <w:rPr>
                <w:b/>
                <w:bCs/>
                <w:color w:val="000000"/>
                <w:sz w:val="20"/>
                <w:szCs w:val="20"/>
                <w:lang w:val="fr-FR"/>
              </w:rPr>
              <w:t>Bureau</w:t>
            </w:r>
            <w:r w:rsidR="001B5383">
              <w:rPr>
                <w:b/>
                <w:bCs/>
                <w:color w:val="000000"/>
                <w:sz w:val="20"/>
                <w:szCs w:val="20"/>
                <w:lang w:val="fr-FR"/>
              </w:rPr>
              <w:t>x</w:t>
            </w:r>
            <w:r w:rsidR="000F3745" w:rsidRPr="000F3745">
              <w:rPr>
                <w:b/>
                <w:bCs/>
                <w:color w:val="000000"/>
                <w:sz w:val="20"/>
                <w:szCs w:val="20"/>
                <w:lang w:val="fr-FR"/>
              </w:rPr>
              <w:t> </w:t>
            </w:r>
            <w:r w:rsidR="001B5383">
              <w:rPr>
                <w:bCs/>
                <w:color w:val="000000"/>
                <w:sz w:val="20"/>
                <w:szCs w:val="20"/>
                <w:lang w:val="fr-FR"/>
              </w:rPr>
              <w:t xml:space="preserve">et </w:t>
            </w:r>
            <w:r w:rsidR="001B5383" w:rsidRPr="001B5383">
              <w:rPr>
                <w:b/>
                <w:bCs/>
                <w:color w:val="000000"/>
                <w:sz w:val="20"/>
                <w:szCs w:val="20"/>
                <w:lang w:val="fr-FR"/>
              </w:rPr>
              <w:t>Horaire</w:t>
            </w:r>
            <w:r w:rsidR="001B5383">
              <w:rPr>
                <w:b/>
                <w:bCs/>
                <w:color w:val="000000"/>
                <w:sz w:val="20"/>
                <w:szCs w:val="20"/>
                <w:lang w:val="fr-FR"/>
              </w:rPr>
              <w:t>s</w:t>
            </w:r>
          </w:p>
          <w:p w:rsidR="000871C0" w:rsidRDefault="000871C0" w:rsidP="000F3745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sz w:val="20"/>
                <w:szCs w:val="20"/>
                <w:lang w:val="fr-FR"/>
              </w:rPr>
              <w:t>Pr Moussa Ouattara, Hôpital du Mali (Mercredi : 10-16h)</w:t>
            </w:r>
          </w:p>
          <w:p w:rsidR="000871C0" w:rsidRDefault="000871C0" w:rsidP="000871C0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Pr Seydou Togo,  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Hôpital du Mali (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Lundi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 : 10-16h)</w:t>
            </w:r>
          </w:p>
          <w:p w:rsidR="000871C0" w:rsidRDefault="000871C0" w:rsidP="000871C0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Pr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fr-FR"/>
              </w:rPr>
              <w:t>Brehima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Coulibaly, Hôpital Point G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(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Lundi et mercredi : 10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-16h)</w:t>
            </w:r>
          </w:p>
          <w:p w:rsidR="000871C0" w:rsidRPr="002773E7" w:rsidRDefault="000871C0" w:rsidP="000871C0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Pr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fr-FR"/>
              </w:rPr>
              <w:t>B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irama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fr-FR"/>
              </w:rPr>
              <w:t>Togola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fr-FR"/>
              </w:rPr>
              <w:t>,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 Hôpital Point G (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Mardi et </w:t>
            </w:r>
            <w:r w:rsidR="001B5383">
              <w:rPr>
                <w:bCs/>
                <w:color w:val="000000"/>
                <w:sz w:val="20"/>
                <w:szCs w:val="20"/>
                <w:lang w:val="fr-FR"/>
              </w:rPr>
              <w:t>jeudi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 </w:t>
            </w:r>
            <w:proofErr w:type="gramStart"/>
            <w:r>
              <w:rPr>
                <w:bCs/>
                <w:color w:val="000000"/>
                <w:sz w:val="20"/>
                <w:szCs w:val="20"/>
                <w:lang w:val="fr-FR"/>
              </w:rPr>
              <w:t>:10</w:t>
            </w:r>
            <w:proofErr w:type="gramEnd"/>
            <w:r>
              <w:rPr>
                <w:bCs/>
                <w:color w:val="000000"/>
                <w:sz w:val="20"/>
                <w:szCs w:val="20"/>
                <w:lang w:val="fr-FR"/>
              </w:rPr>
              <w:t>-16h)</w:t>
            </w:r>
          </w:p>
        </w:tc>
      </w:tr>
      <w:tr w:rsidR="00DA5C46" w:rsidRPr="00816392" w:rsidTr="007318E0">
        <w:trPr>
          <w:trHeight w:val="33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</w:tcPr>
          <w:p w:rsidR="0075258B" w:rsidRDefault="0075258B" w:rsidP="007318E0">
            <w:pPr>
              <w:spacing w:after="60"/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</w:p>
          <w:p w:rsidR="00DA5C46" w:rsidRPr="008B2F50" w:rsidRDefault="00DA5C46" w:rsidP="007318E0">
            <w:pPr>
              <w:spacing w:after="60"/>
              <w:rPr>
                <w:b/>
                <w:bCs/>
                <w:color w:val="C00000"/>
                <w:sz w:val="28"/>
                <w:szCs w:val="28"/>
                <w:lang w:val="fr-FR"/>
              </w:rPr>
            </w:pPr>
            <w:r w:rsidRPr="008B2F50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I) Identification de l’UE/EC</w:t>
            </w:r>
          </w:p>
        </w:tc>
      </w:tr>
      <w:tr w:rsidR="00A7179D" w:rsidRPr="00816392" w:rsidTr="007318E0">
        <w:trPr>
          <w:trHeight w:val="270"/>
        </w:trPr>
        <w:tc>
          <w:tcPr>
            <w:tcW w:w="123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</w:tcPr>
          <w:p w:rsidR="00DA5C46" w:rsidRDefault="00DA5C46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  <w:tbl>
            <w:tblPr>
              <w:tblW w:w="2870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31"/>
              <w:gridCol w:w="1310"/>
            </w:tblGrid>
            <w:tr w:rsidR="00496525" w:rsidRPr="00816392" w:rsidTr="00784571">
              <w:tc>
                <w:tcPr>
                  <w:tcW w:w="1129" w:type="dxa"/>
                </w:tcPr>
                <w:p w:rsidR="0075258B" w:rsidRDefault="0075258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75258B" w:rsidRDefault="0075258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Domaine</w:t>
                  </w:r>
                  <w:r w:rsidR="00E93E4B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 Science de la santé</w:t>
                  </w:r>
                </w:p>
              </w:tc>
              <w:tc>
                <w:tcPr>
                  <w:tcW w:w="431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10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496525" w:rsidRPr="00AD7E6E" w:rsidTr="00784571">
              <w:tc>
                <w:tcPr>
                  <w:tcW w:w="1129" w:type="dxa"/>
                </w:tcPr>
                <w:p w:rsidR="00784571" w:rsidRPr="00AD7E6E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Mention</w:t>
                  </w:r>
                  <w:r w:rsidR="00E93E4B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 :médecine</w:t>
                  </w:r>
                </w:p>
              </w:tc>
              <w:tc>
                <w:tcPr>
                  <w:tcW w:w="431" w:type="dxa"/>
                </w:tcPr>
                <w:p w:rsidR="00E93E4B" w:rsidRPr="001E4314" w:rsidRDefault="00E93E4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10" w:type="dxa"/>
                </w:tcPr>
                <w:p w:rsidR="00DA5C4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784571" w:rsidRPr="00AD7E6E" w:rsidRDefault="00784571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496525" w:rsidRPr="00AD7E6E" w:rsidTr="00784571">
              <w:tc>
                <w:tcPr>
                  <w:tcW w:w="1129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lastRenderedPageBreak/>
                    <w:t>Spécilaité</w:t>
                  </w:r>
                </w:p>
              </w:tc>
              <w:tc>
                <w:tcPr>
                  <w:tcW w:w="431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</w:p>
              </w:tc>
              <w:tc>
                <w:tcPr>
                  <w:tcW w:w="1310" w:type="dxa"/>
                </w:tcPr>
                <w:p w:rsidR="00DA5C46" w:rsidRDefault="00E93E4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Chirurgie thoracique</w:t>
                  </w:r>
                  <w:r w:rsidR="00C251CC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 et carddiovasculaire</w:t>
                  </w:r>
                </w:p>
                <w:p w:rsidR="00213BF3" w:rsidRPr="00AD7E6E" w:rsidRDefault="00213BF3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496525" w:rsidRPr="00AD7E6E" w:rsidTr="00784571">
              <w:tc>
                <w:tcPr>
                  <w:tcW w:w="1129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Niveau</w:t>
                  </w:r>
                  <w:r w:rsidR="00E93E4B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 : Master</w:t>
                  </w:r>
                </w:p>
              </w:tc>
              <w:tc>
                <w:tcPr>
                  <w:tcW w:w="431" w:type="dxa"/>
                </w:tcPr>
                <w:p w:rsidR="00E93E4B" w:rsidRPr="00AD7E6E" w:rsidRDefault="00E93E4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10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496525" w:rsidRPr="00AD7E6E" w:rsidTr="00784571">
              <w:tc>
                <w:tcPr>
                  <w:tcW w:w="1129" w:type="dxa"/>
                </w:tcPr>
                <w:p w:rsidR="00DA5C4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S</w:t>
                  </w: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e</w:t>
                  </w: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mestre</w:t>
                  </w:r>
                </w:p>
                <w:p w:rsidR="009F4F7F" w:rsidRDefault="009F4F7F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Jour </w:t>
                  </w:r>
                  <w:r w:rsidR="00493A10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  </w:t>
                  </w:r>
                </w:p>
                <w:p w:rsidR="009F4F7F" w:rsidRPr="00AD7E6E" w:rsidRDefault="00493A10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Horaire   </w:t>
                  </w:r>
                  <w:r w:rsidR="00A7179D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      </w:t>
                  </w: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:rsidR="009F4F7F" w:rsidRDefault="009F4F7F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  <w:r w:rsidR="00E93E4B" w:rsidRPr="00213BF3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 7</w:t>
                  </w:r>
                </w:p>
                <w:p w:rsidR="009F4F7F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  <w:r w:rsidR="00213BF3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213BF3" w:rsidRDefault="00213BF3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: </w:t>
                  </w:r>
                </w:p>
                <w:p w:rsidR="00213BF3" w:rsidRPr="00AD7E6E" w:rsidRDefault="00213BF3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10" w:type="dxa"/>
                </w:tcPr>
                <w:p w:rsidR="00DA5C4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213BF3" w:rsidRDefault="00213BF3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Jeudi</w:t>
                  </w:r>
                </w:p>
                <w:p w:rsidR="00213BF3" w:rsidRPr="00AD7E6E" w:rsidRDefault="00213BF3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16-18 h</w:t>
                  </w:r>
                </w:p>
              </w:tc>
            </w:tr>
            <w:tr w:rsidR="00213BF3" w:rsidRPr="00AD7E6E" w:rsidTr="00784571">
              <w:tc>
                <w:tcPr>
                  <w:tcW w:w="1129" w:type="dxa"/>
                </w:tcPr>
                <w:p w:rsidR="00213BF3" w:rsidRPr="00AD7E6E" w:rsidRDefault="00213BF3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431" w:type="dxa"/>
                </w:tcPr>
                <w:p w:rsidR="00213BF3" w:rsidRDefault="00213BF3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310" w:type="dxa"/>
                </w:tcPr>
                <w:p w:rsidR="00213BF3" w:rsidRPr="00AD7E6E" w:rsidRDefault="00213BF3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DA5C46" w:rsidRPr="00052D19" w:rsidRDefault="00DA5C46" w:rsidP="007318E0">
            <w:pPr>
              <w:spacing w:after="120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764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/>
          </w:tcPr>
          <w:p w:rsidR="00DA5C46" w:rsidRPr="00C747E8" w:rsidRDefault="00DA5C46" w:rsidP="007318E0">
            <w:pPr>
              <w:spacing w:after="60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 xml:space="preserve">UE (intitulé) : </w:t>
            </w:r>
            <w:r w:rsidR="00E93E4B">
              <w:rPr>
                <w:b/>
                <w:bCs/>
                <w:color w:val="000000"/>
                <w:sz w:val="20"/>
                <w:szCs w:val="20"/>
                <w:lang w:val="fr-FR"/>
              </w:rPr>
              <w:t>Thorax et Vaisseaux</w:t>
            </w:r>
          </w:p>
        </w:tc>
      </w:tr>
      <w:tr w:rsidR="008B2F50" w:rsidRPr="00DB562B" w:rsidTr="007318E0">
        <w:trPr>
          <w:trHeight w:val="1838"/>
        </w:trPr>
        <w:tc>
          <w:tcPr>
            <w:tcW w:w="1236" w:type="pct"/>
            <w:gridSpan w:val="6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</w:tcPr>
          <w:p w:rsidR="00DA5C46" w:rsidRDefault="00DA5C46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A5C46" w:rsidRDefault="00DA5C46" w:rsidP="007318E0">
            <w:pPr>
              <w:spacing w:after="60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</w:p>
          <w:tbl>
            <w:tblPr>
              <w:tblW w:w="2870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84"/>
              <w:gridCol w:w="1457"/>
            </w:tblGrid>
            <w:tr w:rsidR="00DA5C46" w:rsidRPr="00ED1F36" w:rsidTr="009F4F7F">
              <w:tc>
                <w:tcPr>
                  <w:tcW w:w="1129" w:type="dxa"/>
                </w:tcPr>
                <w:p w:rsidR="00DA5C46" w:rsidRPr="00ED1F3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ED1F36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Code</w:t>
                  </w:r>
                </w:p>
              </w:tc>
              <w:tc>
                <w:tcPr>
                  <w:tcW w:w="284" w:type="dxa"/>
                </w:tcPr>
                <w:p w:rsidR="00DA5C46" w:rsidRPr="00ED1F3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ED1F36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</w:p>
              </w:tc>
              <w:tc>
                <w:tcPr>
                  <w:tcW w:w="1457" w:type="dxa"/>
                </w:tcPr>
                <w:p w:rsidR="00DA5C46" w:rsidRPr="00ED1F36" w:rsidRDefault="00E93E4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Med 411</w:t>
                  </w:r>
                </w:p>
              </w:tc>
            </w:tr>
            <w:tr w:rsidR="00DA5C46" w:rsidRPr="00ED1F36" w:rsidTr="009F4F7F">
              <w:tc>
                <w:tcPr>
                  <w:tcW w:w="1129" w:type="dxa"/>
                </w:tcPr>
                <w:p w:rsidR="00DA5C46" w:rsidRPr="00ED1F3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ED1F36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Crédit(s)</w:t>
                  </w:r>
                </w:p>
              </w:tc>
              <w:tc>
                <w:tcPr>
                  <w:tcW w:w="284" w:type="dxa"/>
                </w:tcPr>
                <w:p w:rsidR="00DA5C46" w:rsidRPr="00ED1F3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ED1F36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</w:p>
              </w:tc>
              <w:tc>
                <w:tcPr>
                  <w:tcW w:w="1457" w:type="dxa"/>
                </w:tcPr>
                <w:p w:rsidR="00DA5C46" w:rsidRPr="00ED1F36" w:rsidRDefault="00E93E4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8</w:t>
                  </w:r>
                </w:p>
              </w:tc>
            </w:tr>
          </w:tbl>
          <w:p w:rsidR="00DA5C46" w:rsidRPr="00DC1DBD" w:rsidRDefault="00DA5C46" w:rsidP="007318E0">
            <w:pPr>
              <w:spacing w:after="60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567"/>
              <w:gridCol w:w="713"/>
            </w:tblGrid>
            <w:tr w:rsidR="00DA5C46" w:rsidRPr="00AD7E6E" w:rsidTr="009F4F7F">
              <w:tc>
                <w:tcPr>
                  <w:tcW w:w="3044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Volume horaire global (VHG)</w:t>
                  </w:r>
                </w:p>
              </w:tc>
              <w:tc>
                <w:tcPr>
                  <w:tcW w:w="567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713" w:type="dxa"/>
                </w:tcPr>
                <w:p w:rsidR="00DA5C46" w:rsidRPr="00AD7E6E" w:rsidRDefault="00E93E4B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160 </w:t>
                  </w:r>
                  <w:r w:rsidR="00DA5C46"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AD7E6E" w:rsidTr="009F4F7F">
              <w:tc>
                <w:tcPr>
                  <w:tcW w:w="3044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ind w:left="39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A) Présentiel</w:t>
                  </w:r>
                  <w:r w:rsidRPr="00AD7E6E">
                    <w:rPr>
                      <w:noProof/>
                      <w:color w:val="000000"/>
                      <w:sz w:val="20"/>
                      <w:szCs w:val="20"/>
                      <w:lang w:val="fr-FR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713" w:type="dxa"/>
                </w:tcPr>
                <w:p w:rsidR="00DA5C46" w:rsidRPr="00AD7E6E" w:rsidRDefault="004A0449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6</w:t>
                  </w:r>
                  <w:r w:rsidR="00E93E4B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0 </w:t>
                  </w:r>
                  <w:r w:rsidR="00DA5C46"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AD7E6E" w:rsidTr="009F4F7F">
              <w:tc>
                <w:tcPr>
                  <w:tcW w:w="3044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ind w:left="1377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A1) VHG CM</w:t>
                  </w:r>
                </w:p>
              </w:tc>
              <w:tc>
                <w:tcPr>
                  <w:tcW w:w="567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713" w:type="dxa"/>
                </w:tcPr>
                <w:p w:rsidR="00DA5C46" w:rsidRPr="00AD7E6E" w:rsidRDefault="004A0449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60</w:t>
                  </w:r>
                  <w:r w:rsidR="00E93E4B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DA5C46"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AD7E6E" w:rsidTr="009F4F7F">
              <w:tc>
                <w:tcPr>
                  <w:tcW w:w="3044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ind w:left="1377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A2) VHG TD</w:t>
                  </w:r>
                </w:p>
              </w:tc>
              <w:tc>
                <w:tcPr>
                  <w:tcW w:w="567" w:type="dxa"/>
                </w:tcPr>
                <w:p w:rsidR="00DA5C46" w:rsidRPr="00AD7E6E" w:rsidRDefault="004A0449" w:rsidP="0042529F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AD7E6E" w:rsidTr="009F4F7F">
              <w:tc>
                <w:tcPr>
                  <w:tcW w:w="3044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ind w:left="1377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A3) VHG TP</w:t>
                  </w:r>
                </w:p>
              </w:tc>
              <w:tc>
                <w:tcPr>
                  <w:tcW w:w="567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713" w:type="dxa"/>
                </w:tcPr>
                <w:p w:rsidR="00DA5C46" w:rsidRPr="00AD7E6E" w:rsidRDefault="00E93E4B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0 </w:t>
                  </w:r>
                  <w:r w:rsidR="00DA5C46"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AD7E6E" w:rsidTr="009F4F7F">
              <w:tc>
                <w:tcPr>
                  <w:tcW w:w="3044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ind w:left="39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B) Travail personnel étudiant</w:t>
                  </w:r>
                  <w:r w:rsidRPr="00AD7E6E">
                    <w:rPr>
                      <w:noProof/>
                      <w:color w:val="000000"/>
                      <w:sz w:val="20"/>
                      <w:szCs w:val="20"/>
                      <w:lang w:val="fr-FR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:rsidR="00DA5C46" w:rsidRPr="00AD7E6E" w:rsidRDefault="004A0449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5</w:t>
                  </w:r>
                  <w:r w:rsidR="00E93E4B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:rsidR="00DA5C46" w:rsidRPr="00AD7E6E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AD7E6E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</w:tbl>
          <w:p w:rsidR="00DA5C46" w:rsidRPr="00DC1DBD" w:rsidRDefault="00DA5C46" w:rsidP="007318E0">
            <w:pPr>
              <w:spacing w:after="60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</w:tr>
      <w:tr w:rsidR="00A7179D" w:rsidRPr="00816392" w:rsidTr="007318E0">
        <w:trPr>
          <w:trHeight w:val="255"/>
        </w:trPr>
        <w:tc>
          <w:tcPr>
            <w:tcW w:w="1236" w:type="pct"/>
            <w:gridSpan w:val="6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</w:tcPr>
          <w:p w:rsidR="00DA5C46" w:rsidRDefault="00DA5C46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/>
          </w:tcPr>
          <w:p w:rsidR="00DA5C46" w:rsidRPr="000B032B" w:rsidRDefault="007F3680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>EC (intitulé) :</w:t>
            </w:r>
            <w:r w:rsidR="00E93E4B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Chirurgie Thoracique</w:t>
            </w:r>
            <w:r w:rsidR="004E31F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et cardiovasculaire  </w:t>
            </w:r>
            <w:r w:rsidR="004E31FC" w:rsidRPr="005644B3">
              <w:rPr>
                <w:b/>
                <w:bCs/>
                <w:sz w:val="20"/>
                <w:szCs w:val="20"/>
                <w:lang w:val="fr-FR"/>
              </w:rPr>
              <w:t xml:space="preserve">(se référer au programme harmonisé) : 20 heures de cours théoriques </w:t>
            </w:r>
          </w:p>
        </w:tc>
      </w:tr>
      <w:tr w:rsidR="008B2F50" w:rsidRPr="00DB562B" w:rsidTr="007318E0">
        <w:trPr>
          <w:trHeight w:val="1730"/>
        </w:trPr>
        <w:tc>
          <w:tcPr>
            <w:tcW w:w="1236" w:type="pct"/>
            <w:gridSpan w:val="6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</w:tcPr>
          <w:p w:rsidR="00DA5C46" w:rsidRDefault="00DA5C46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A5C46" w:rsidRDefault="00DA5C46" w:rsidP="007318E0">
            <w:pPr>
              <w:spacing w:after="60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</w:p>
          <w:tbl>
            <w:tblPr>
              <w:tblW w:w="2870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84"/>
              <w:gridCol w:w="1457"/>
            </w:tblGrid>
            <w:tr w:rsidR="00DA5C46" w:rsidRPr="00ED1F36" w:rsidTr="009F4F7F">
              <w:tc>
                <w:tcPr>
                  <w:tcW w:w="1129" w:type="dxa"/>
                </w:tcPr>
                <w:p w:rsidR="00DA5C46" w:rsidRPr="00ED1F3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ED1F36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Code</w:t>
                  </w:r>
                </w:p>
              </w:tc>
              <w:tc>
                <w:tcPr>
                  <w:tcW w:w="284" w:type="dxa"/>
                </w:tcPr>
                <w:p w:rsidR="00DA5C46" w:rsidRPr="00ED1F3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457" w:type="dxa"/>
                </w:tcPr>
                <w:p w:rsidR="00E93E4B" w:rsidRDefault="00E93E4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3/3</w:t>
                  </w:r>
                </w:p>
                <w:p w:rsidR="00E93E4B" w:rsidRPr="00ED1F36" w:rsidRDefault="00E93E4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med 411</w:t>
                  </w:r>
                </w:p>
              </w:tc>
            </w:tr>
            <w:tr w:rsidR="00DA5C46" w:rsidRPr="00ED1F36" w:rsidTr="009F4F7F">
              <w:tc>
                <w:tcPr>
                  <w:tcW w:w="1129" w:type="dxa"/>
                </w:tcPr>
                <w:p w:rsidR="00DA5C46" w:rsidRPr="00ED1F3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Poids</w:t>
                  </w:r>
                  <w:r w:rsidRPr="00ED1F36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(s)</w:t>
                  </w:r>
                </w:p>
              </w:tc>
              <w:tc>
                <w:tcPr>
                  <w:tcW w:w="284" w:type="dxa"/>
                </w:tcPr>
                <w:p w:rsidR="00DA5C46" w:rsidRPr="00ED1F36" w:rsidRDefault="00DA5C46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ED1F36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:</w:t>
                  </w:r>
                </w:p>
              </w:tc>
              <w:tc>
                <w:tcPr>
                  <w:tcW w:w="1457" w:type="dxa"/>
                </w:tcPr>
                <w:p w:rsidR="00DA5C46" w:rsidRPr="00ED1F36" w:rsidRDefault="00E93E4B" w:rsidP="00F65823">
                  <w:pPr>
                    <w:framePr w:hSpace="180" w:wrap="around" w:vAnchor="page" w:hAnchor="margin" w:y="1"/>
                    <w:spacing w:after="12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1</w:t>
                  </w:r>
                </w:p>
              </w:tc>
            </w:tr>
          </w:tbl>
          <w:p w:rsidR="00DA5C46" w:rsidRPr="00DC1DBD" w:rsidDel="00356239" w:rsidRDefault="00DA5C46" w:rsidP="007318E0">
            <w:pPr>
              <w:spacing w:after="60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567"/>
              <w:gridCol w:w="713"/>
            </w:tblGrid>
            <w:tr w:rsidR="00DA5C46" w:rsidRPr="00DC1DBD" w:rsidTr="009F4F7F">
              <w:tc>
                <w:tcPr>
                  <w:tcW w:w="3044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 xml:space="preserve">Volume horaire global (VHG) </w:t>
                  </w:r>
                </w:p>
              </w:tc>
              <w:tc>
                <w:tcPr>
                  <w:tcW w:w="567" w:type="dxa"/>
                </w:tcPr>
                <w:p w:rsidR="00DA5C46" w:rsidRPr="005644B3" w:rsidRDefault="00E93E4B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20</w:t>
                  </w:r>
                </w:p>
              </w:tc>
              <w:tc>
                <w:tcPr>
                  <w:tcW w:w="713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DC1DBD" w:rsidTr="009F4F7F">
              <w:tc>
                <w:tcPr>
                  <w:tcW w:w="3044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ind w:left="39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A) Présentiel</w:t>
                  </w:r>
                  <w:r w:rsidRPr="005644B3">
                    <w:rPr>
                      <w:noProof/>
                      <w:color w:val="000000"/>
                      <w:sz w:val="20"/>
                      <w:szCs w:val="20"/>
                      <w:lang w:val="fr-FR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:rsidR="00E93E4B" w:rsidRPr="005644B3" w:rsidRDefault="00217A50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2</w:t>
                  </w:r>
                  <w:r w:rsidR="00E93E4B"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DC1DBD" w:rsidTr="009F4F7F">
              <w:tc>
                <w:tcPr>
                  <w:tcW w:w="3044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ind w:left="1377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A1) VHG CM</w:t>
                  </w:r>
                </w:p>
              </w:tc>
              <w:tc>
                <w:tcPr>
                  <w:tcW w:w="567" w:type="dxa"/>
                </w:tcPr>
                <w:p w:rsidR="00DA5C46" w:rsidRPr="005644B3" w:rsidRDefault="00217A50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2</w:t>
                  </w:r>
                  <w:r w:rsidR="00E93E4B"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DC1DBD" w:rsidTr="009F4F7F">
              <w:tc>
                <w:tcPr>
                  <w:tcW w:w="3044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ind w:left="1377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A2) VHG TD</w:t>
                  </w:r>
                </w:p>
              </w:tc>
              <w:tc>
                <w:tcPr>
                  <w:tcW w:w="567" w:type="dxa"/>
                </w:tcPr>
                <w:p w:rsidR="00DA5C46" w:rsidRPr="005644B3" w:rsidRDefault="00217A50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DC1DBD" w:rsidTr="009F4F7F">
              <w:tc>
                <w:tcPr>
                  <w:tcW w:w="3044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ind w:left="1377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A3) VHG TP</w:t>
                  </w:r>
                </w:p>
              </w:tc>
              <w:tc>
                <w:tcPr>
                  <w:tcW w:w="567" w:type="dxa"/>
                </w:tcPr>
                <w:p w:rsidR="00DA5C46" w:rsidRPr="005644B3" w:rsidRDefault="00E93E4B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  <w:tr w:rsidR="00DA5C46" w:rsidRPr="00DC1DBD" w:rsidTr="009F4F7F">
              <w:tc>
                <w:tcPr>
                  <w:tcW w:w="3044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ind w:left="39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B) Travail personnel étudiant</w:t>
                  </w:r>
                  <w:r w:rsidRPr="005644B3">
                    <w:rPr>
                      <w:noProof/>
                      <w:color w:val="000000"/>
                      <w:sz w:val="20"/>
                      <w:szCs w:val="20"/>
                      <w:lang w:val="fr-FR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:rsidR="00DA5C46" w:rsidRPr="005644B3" w:rsidRDefault="00E93E4B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10</w:t>
                  </w:r>
                </w:p>
              </w:tc>
              <w:tc>
                <w:tcPr>
                  <w:tcW w:w="713" w:type="dxa"/>
                </w:tcPr>
                <w:p w:rsidR="00DA5C46" w:rsidRPr="005644B3" w:rsidRDefault="00DA5C46" w:rsidP="00F65823">
                  <w:pPr>
                    <w:framePr w:hSpace="180" w:wrap="around" w:vAnchor="page" w:hAnchor="margin" w:y="1"/>
                    <w:spacing w:after="60"/>
                    <w:jc w:val="both"/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</w:pPr>
                  <w:r w:rsidRPr="005644B3">
                    <w:rPr>
                      <w:bCs/>
                      <w:noProof/>
                      <w:color w:val="000000"/>
                      <w:sz w:val="20"/>
                      <w:szCs w:val="20"/>
                      <w:lang w:val="fr-FR"/>
                    </w:rPr>
                    <w:t>H</w:t>
                  </w:r>
                </w:p>
              </w:tc>
            </w:tr>
          </w:tbl>
          <w:p w:rsidR="00DA5C46" w:rsidRPr="00DC1DBD" w:rsidRDefault="00DA5C46" w:rsidP="007318E0">
            <w:pPr>
              <w:spacing w:after="60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</w:tr>
      <w:tr w:rsidR="00A7179D" w:rsidRPr="00816392" w:rsidTr="007318E0">
        <w:trPr>
          <w:trHeight w:val="257"/>
        </w:trPr>
        <w:tc>
          <w:tcPr>
            <w:tcW w:w="1236" w:type="pct"/>
            <w:gridSpan w:val="6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</w:tcPr>
          <w:p w:rsidR="00DA5C46" w:rsidRDefault="00DA5C46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/>
          </w:tcPr>
          <w:p w:rsidR="00DA5C46" w:rsidRPr="000B032B" w:rsidRDefault="00DA5C46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052D19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>Pré-requis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> :</w:t>
            </w:r>
            <w:r w:rsidR="00E93E4B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anatomie, physiologie et sémiologie de l’appareil respiratoir</w:t>
            </w:r>
            <w:r w:rsidR="00A27DBA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e </w:t>
            </w:r>
            <w:r w:rsidR="00A27DBA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et cardio-vasculaire</w:t>
            </w:r>
          </w:p>
        </w:tc>
      </w:tr>
      <w:tr w:rsidR="00A7179D" w:rsidRPr="00DB562B" w:rsidTr="007318E0">
        <w:trPr>
          <w:trHeight w:val="600"/>
        </w:trPr>
        <w:tc>
          <w:tcPr>
            <w:tcW w:w="1236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A5C46" w:rsidRDefault="00DA5C46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A5C46" w:rsidRDefault="0075258B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>1</w:t>
            </w:r>
            <w:r w:rsidR="00B90873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Ana</w:t>
            </w:r>
            <w:r w:rsidR="00A27DBA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>tomie de l’appareil respiratoire et cardio-vasculaire</w:t>
            </w:r>
          </w:p>
          <w:p w:rsidR="00B90873" w:rsidRDefault="00B90873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>2 Physiologie de l’appareil respiratoire</w:t>
            </w:r>
            <w:r w:rsidR="00A27DBA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et cardio-vasculaire</w:t>
            </w:r>
          </w:p>
          <w:p w:rsidR="0075258B" w:rsidRPr="00C747E8" w:rsidRDefault="00B90873" w:rsidP="007318E0">
            <w:pPr>
              <w:spacing w:after="60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>3 Semiologie de l’appareil respiratoire</w:t>
            </w:r>
            <w:r w:rsidR="00A27DBA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et cardio-vasculaire</w:t>
            </w:r>
          </w:p>
        </w:tc>
      </w:tr>
      <w:tr w:rsidR="00DA5C46" w:rsidRPr="00816392" w:rsidTr="007318E0">
        <w:trPr>
          <w:trHeight w:val="33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</w:tcPr>
          <w:p w:rsidR="00DA5C46" w:rsidRPr="00C747E8" w:rsidRDefault="00DA5C46" w:rsidP="007318E0">
            <w:pPr>
              <w:rPr>
                <w:b/>
                <w:bCs/>
                <w:color w:val="000000"/>
                <w:lang w:val="fr-FR"/>
              </w:rPr>
            </w:pPr>
            <w:r w:rsidRPr="0075258B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II) Objectif général/objectifs spécifiques ou compétences d’apprentissage</w:t>
            </w:r>
          </w:p>
        </w:tc>
      </w:tr>
      <w:tr w:rsidR="00DA5C46" w:rsidRPr="00816392" w:rsidTr="007318E0">
        <w:trPr>
          <w:trHeight w:val="33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5C46" w:rsidRPr="000B032B" w:rsidRDefault="00DA5C46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>A l’issue</w:t>
            </w:r>
            <w:r w:rsidRPr="000B032B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>des enseignements,</w:t>
            </w:r>
            <w:r w:rsidRPr="000B032B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l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>es étudiants devraient être capables</w:t>
            </w:r>
            <w:r w:rsidRPr="000B032B"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de :</w:t>
            </w:r>
          </w:p>
        </w:tc>
      </w:tr>
      <w:tr w:rsidR="0075258B" w:rsidRPr="00816392" w:rsidTr="007318E0">
        <w:trPr>
          <w:trHeight w:val="256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C46" w:rsidRPr="000B032B" w:rsidRDefault="00DA5C46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>OG :</w:t>
            </w:r>
          </w:p>
        </w:tc>
        <w:tc>
          <w:tcPr>
            <w:tcW w:w="46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46" w:rsidRPr="00905EB8" w:rsidRDefault="00905EB8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905EB8">
              <w:rPr>
                <w:b/>
                <w:bCs/>
                <w:color w:val="000000"/>
                <w:sz w:val="20"/>
                <w:szCs w:val="20"/>
                <w:lang w:val="fr-FR"/>
              </w:rPr>
              <w:t>Reconnaitre les principales pathologies chirurgicales thoraciques</w:t>
            </w:r>
            <w:r w:rsidR="00C251C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et cardio-vasculaires </w:t>
            </w:r>
          </w:p>
        </w:tc>
      </w:tr>
      <w:tr w:rsidR="008B2F50" w:rsidRPr="001D6A84" w:rsidTr="007318E0">
        <w:trPr>
          <w:trHeight w:val="122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5C46" w:rsidRPr="00905EB8" w:rsidRDefault="00DA5C46" w:rsidP="007318E0">
            <w:pPr>
              <w:jc w:val="center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6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EB8" w:rsidRPr="000F3745" w:rsidRDefault="00905EB8" w:rsidP="007318E0">
            <w:pPr>
              <w:ind w:left="113"/>
              <w:rPr>
                <w:b/>
                <w:bCs/>
                <w:i/>
                <w:iCs/>
                <w:noProof/>
                <w:color w:val="000000"/>
                <w:sz w:val="20"/>
                <w:szCs w:val="20"/>
                <w:lang w:val="fr-FR"/>
              </w:rPr>
            </w:pPr>
          </w:p>
          <w:p w:rsidR="00DA5C46" w:rsidRPr="007318E0" w:rsidRDefault="00DA5C46" w:rsidP="007318E0">
            <w:pPr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  <w:r w:rsidRPr="00905EB8">
              <w:rPr>
                <w:b/>
                <w:bCs/>
                <w:i/>
                <w:iCs/>
                <w:noProof/>
                <w:color w:val="000000"/>
                <w:sz w:val="20"/>
                <w:szCs w:val="20"/>
                <w:lang w:val="fr-FR"/>
              </w:rPr>
              <w:t>OS 1:</w:t>
            </w:r>
            <w:r w:rsidR="00905EB8" w:rsidRPr="00F4239D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905EB8" w:rsidRPr="007318E0">
              <w:rPr>
                <w:b/>
                <w:bCs/>
                <w:color w:val="000000"/>
                <w:sz w:val="16"/>
                <w:szCs w:val="16"/>
                <w:lang w:val="fr-FR"/>
              </w:rPr>
              <w:t>Dé</w:t>
            </w:r>
            <w:r w:rsidR="007318E0" w:rsidRPr="007318E0">
              <w:rPr>
                <w:b/>
                <w:bCs/>
                <w:color w:val="000000"/>
                <w:sz w:val="16"/>
                <w:szCs w:val="16"/>
                <w:lang w:val="fr-FR"/>
              </w:rPr>
              <w:t>terminer les</w:t>
            </w:r>
            <w:r w:rsidR="00B90873"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r w:rsidR="00905EB8" w:rsidRPr="007318E0">
              <w:rPr>
                <w:b/>
                <w:bCs/>
                <w:color w:val="000000"/>
                <w:sz w:val="16"/>
                <w:szCs w:val="16"/>
                <w:lang w:val="fr-FR"/>
              </w:rPr>
              <w:t>principales étiologies</w:t>
            </w:r>
          </w:p>
          <w:p w:rsidR="00905EB8" w:rsidRPr="00905EB8" w:rsidRDefault="00905EB8" w:rsidP="007318E0">
            <w:pPr>
              <w:ind w:left="113"/>
              <w:rPr>
                <w:b/>
                <w:bCs/>
                <w:i/>
                <w:i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43" w:type="pct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46" w:rsidRPr="00905EB8" w:rsidRDefault="00DA5C46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8B2F50" w:rsidRPr="000B032B" w:rsidTr="007318E0">
        <w:trPr>
          <w:trHeight w:val="177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5C46" w:rsidRPr="00905EB8" w:rsidRDefault="00DA5C46" w:rsidP="007318E0">
            <w:pPr>
              <w:jc w:val="center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8E0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75258B">
              <w:rPr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>OS 2:</w:t>
            </w:r>
          </w:p>
          <w:p w:rsidR="00DA5C46" w:rsidRPr="0075258B" w:rsidRDefault="00905EB8" w:rsidP="007318E0">
            <w:pPr>
              <w:rPr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7318E0">
              <w:rPr>
                <w:b/>
                <w:bCs/>
                <w:noProof/>
                <w:color w:val="000000"/>
                <w:sz w:val="16"/>
                <w:szCs w:val="16"/>
              </w:rPr>
              <w:t>Etablir le diagnostic</w:t>
            </w:r>
          </w:p>
        </w:tc>
        <w:tc>
          <w:tcPr>
            <w:tcW w:w="4243" w:type="pct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A5C46" w:rsidRPr="000B032B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8B2F50" w:rsidRPr="00905EB8" w:rsidTr="007318E0">
        <w:trPr>
          <w:trHeight w:val="68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5C46" w:rsidRDefault="00DA5C46" w:rsidP="007318E0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C46" w:rsidRPr="0075258B" w:rsidRDefault="00DA5C46" w:rsidP="007318E0">
            <w:pPr>
              <w:ind w:left="113"/>
              <w:rPr>
                <w:b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75258B">
              <w:rPr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t>OS 3:</w:t>
            </w:r>
          </w:p>
        </w:tc>
        <w:tc>
          <w:tcPr>
            <w:tcW w:w="4243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46" w:rsidRDefault="00905EB8" w:rsidP="007318E0">
            <w:pPr>
              <w:rPr>
                <w:b/>
                <w:bCs/>
                <w:noProof/>
                <w:color w:val="000000"/>
                <w:sz w:val="16"/>
                <w:szCs w:val="16"/>
                <w:lang w:val="fr-FR"/>
              </w:rPr>
            </w:pPr>
            <w:r w:rsidRPr="007318E0">
              <w:rPr>
                <w:b/>
                <w:bCs/>
                <w:noProof/>
                <w:color w:val="000000"/>
                <w:sz w:val="16"/>
                <w:szCs w:val="16"/>
                <w:lang w:val="fr-FR"/>
              </w:rPr>
              <w:t>Ennoncer les principes du traitement</w:t>
            </w:r>
          </w:p>
          <w:p w:rsidR="008210E7" w:rsidRPr="007318E0" w:rsidRDefault="008210E7" w:rsidP="007318E0">
            <w:pPr>
              <w:rPr>
                <w:b/>
                <w:bCs/>
                <w:noProof/>
                <w:color w:val="000000"/>
                <w:sz w:val="16"/>
                <w:szCs w:val="16"/>
                <w:lang w:val="fr-FR"/>
              </w:rPr>
            </w:pPr>
          </w:p>
        </w:tc>
      </w:tr>
      <w:tr w:rsidR="00DA5C46" w:rsidRPr="00816392" w:rsidTr="007318E0">
        <w:trPr>
          <w:trHeight w:val="33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210E7" w:rsidRPr="0075258B" w:rsidRDefault="006178F9" w:rsidP="007318E0">
            <w:pPr>
              <w:rPr>
                <w:b/>
                <w:bCs/>
                <w:color w:val="C0000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C00000"/>
                <w:sz w:val="28"/>
                <w:szCs w:val="28"/>
                <w:lang w:val="fr-FR"/>
              </w:rPr>
              <w:t>III) Description sommaire du cours</w:t>
            </w:r>
          </w:p>
        </w:tc>
      </w:tr>
      <w:tr w:rsidR="006178F9" w:rsidRPr="00816392" w:rsidTr="008210E7">
        <w:trPr>
          <w:trHeight w:val="159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251CC" w:rsidRDefault="008210E7" w:rsidP="008210E7">
            <w:pP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lastRenderedPageBreak/>
              <w:t>Il s’agit des aspects épidemiologiques, cliniques</w:t>
            </w:r>
            <w:r w:rsidR="00C251CC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,</w:t>
            </w:r>
            <w: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 xml:space="preserve"> thérapeutique</w:t>
            </w:r>
            <w:r w:rsidR="00C251CC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s et de surveillance</w:t>
            </w:r>
            <w: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 xml:space="preserve"> des principales pathologies chirurgicales thoraciques</w:t>
            </w:r>
            <w:r w:rsidR="00C251CC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 xml:space="preserve"> et cardio-vascu</w:t>
            </w:r>
            <w:r w:rsidR="00A27DBA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laires aux quelles ils pouront ê</w:t>
            </w:r>
            <w:r w:rsidR="00C251CC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tre exposés majoritairement au Mali et en Afrique</w:t>
            </w:r>
            <w: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 xml:space="preserve">. </w:t>
            </w:r>
          </w:p>
          <w:p w:rsidR="008210E7" w:rsidRDefault="008210E7" w:rsidP="008210E7">
            <w:pP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Le cours est interactif preparé à l’avance par l’</w:t>
            </w:r>
            <w:r w:rsidR="00A27DBA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é</w:t>
            </w:r>
            <w: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tudiant</w:t>
            </w:r>
            <w:r w:rsidR="00A27DBA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.</w:t>
            </w:r>
          </w:p>
          <w:p w:rsidR="008210E7" w:rsidRDefault="008210E7" w:rsidP="008210E7">
            <w:pP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</w:p>
          <w:p w:rsidR="006178F9" w:rsidRPr="0075258B" w:rsidRDefault="006178F9" w:rsidP="008210E7">
            <w:pP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</w:p>
        </w:tc>
      </w:tr>
      <w:tr w:rsidR="006178F9" w:rsidRPr="00816392" w:rsidTr="007318E0">
        <w:trPr>
          <w:trHeight w:val="33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178F9" w:rsidRPr="0075258B" w:rsidRDefault="006178F9" w:rsidP="007318E0">
            <w:pP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  <w:r w:rsidRPr="0075258B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I</w:t>
            </w:r>
            <w:r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V</w:t>
            </w:r>
            <w:r w:rsidRPr="0075258B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) Contenus des enseignements</w:t>
            </w:r>
            <w:r w:rsidR="008A4712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 xml:space="preserve"> ( avoir avec le groupe : voir programme de la CTCV joints )</w:t>
            </w:r>
          </w:p>
        </w:tc>
      </w:tr>
      <w:tr w:rsidR="008B2F50" w:rsidRPr="007753FD" w:rsidTr="007318E0">
        <w:trPr>
          <w:trHeight w:val="315"/>
        </w:trPr>
        <w:tc>
          <w:tcPr>
            <w:tcW w:w="4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5C46" w:rsidRPr="007F1A89" w:rsidRDefault="00DA5C46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7F1A89">
              <w:rPr>
                <w:b/>
                <w:bCs/>
                <w:color w:val="000000"/>
                <w:sz w:val="20"/>
                <w:szCs w:val="20"/>
                <w:lang w:val="fr-FR"/>
              </w:rPr>
              <w:t>Intitulé du chapitre</w:t>
            </w:r>
          </w:p>
        </w:tc>
        <w:tc>
          <w:tcPr>
            <w:tcW w:w="4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5C46" w:rsidRPr="007F1A89" w:rsidRDefault="00DA5C46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>Objectifs spécifiques concernés</w:t>
            </w:r>
          </w:p>
        </w:tc>
        <w:tc>
          <w:tcPr>
            <w:tcW w:w="4074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DA5C46" w:rsidRPr="00F27506" w:rsidRDefault="00DA5C46" w:rsidP="00731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18E0" w:rsidRPr="000B032B" w:rsidTr="009A6A0B">
        <w:trPr>
          <w:trHeight w:val="343"/>
        </w:trPr>
        <w:tc>
          <w:tcPr>
            <w:tcW w:w="4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5C46" w:rsidRPr="00D3547E" w:rsidRDefault="00DA5C46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5C46" w:rsidRPr="00D3547E" w:rsidRDefault="00DA5C46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5C46" w:rsidRPr="00F27506" w:rsidRDefault="00DA5C46" w:rsidP="007318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7506">
              <w:rPr>
                <w:b/>
                <w:bCs/>
                <w:noProof/>
                <w:color w:val="000000"/>
                <w:sz w:val="22"/>
                <w:szCs w:val="22"/>
              </w:rPr>
              <w:t>Contenu indifcatif</w:t>
            </w:r>
          </w:p>
        </w:tc>
        <w:tc>
          <w:tcPr>
            <w:tcW w:w="1633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:rsidR="00DA5C46" w:rsidRPr="00F27506" w:rsidRDefault="00DA5C46" w:rsidP="007318E0">
            <w:pPr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F27506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Méthodes/ matériels pédagogiques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:rsidR="00DA5C46" w:rsidRPr="00F27506" w:rsidRDefault="00DA5C46" w:rsidP="007318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7506">
              <w:rPr>
                <w:b/>
                <w:bCs/>
                <w:noProof/>
                <w:color w:val="000000"/>
                <w:sz w:val="22"/>
                <w:szCs w:val="22"/>
              </w:rPr>
              <w:t>Activités de l’étudiant</w:t>
            </w:r>
          </w:p>
        </w:tc>
      </w:tr>
      <w:tr w:rsidR="008B2F50" w:rsidRPr="000B032B" w:rsidTr="007318E0">
        <w:trPr>
          <w:trHeight w:val="187"/>
        </w:trPr>
        <w:tc>
          <w:tcPr>
            <w:tcW w:w="4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C46" w:rsidRDefault="00DA5C46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7F3680" w:rsidRDefault="007F368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4443B" w:rsidRDefault="0094443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7F3680" w:rsidRPr="0094443B" w:rsidRDefault="0075258B" w:rsidP="007318E0">
            <w:pPr>
              <w:rPr>
                <w:b/>
                <w:bCs/>
                <w:color w:val="000000"/>
                <w:sz w:val="22"/>
                <w:szCs w:val="20"/>
                <w:lang w:val="fr-FR"/>
              </w:rPr>
            </w:pPr>
            <w:r w:rsidRPr="0094443B">
              <w:rPr>
                <w:b/>
                <w:bCs/>
                <w:color w:val="000000"/>
                <w:sz w:val="22"/>
                <w:szCs w:val="20"/>
                <w:lang w:val="fr-FR"/>
              </w:rPr>
              <w:t>Chapitre I</w:t>
            </w:r>
          </w:p>
          <w:p w:rsidR="00905EB8" w:rsidRPr="007318E0" w:rsidRDefault="00A27DBA" w:rsidP="007318E0">
            <w:pPr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>P</w:t>
            </w:r>
            <w:r w:rsidR="0094443B">
              <w:rPr>
                <w:b/>
                <w:bCs/>
                <w:color w:val="000000"/>
                <w:sz w:val="16"/>
                <w:szCs w:val="16"/>
                <w:lang w:val="fr-FR"/>
              </w:rPr>
              <w:t>athologies chirurgicales t</w:t>
            </w: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>horaciques</w:t>
            </w:r>
          </w:p>
          <w:p w:rsidR="007F3680" w:rsidRDefault="007F368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7F3680" w:rsidRDefault="007F368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7F3680" w:rsidRPr="00D3547E" w:rsidRDefault="007F368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C46" w:rsidRPr="00D3547E" w:rsidRDefault="00905EB8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>OS 1,2 et 3</w:t>
            </w:r>
          </w:p>
        </w:tc>
        <w:tc>
          <w:tcPr>
            <w:tcW w:w="4074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vAlign w:val="center"/>
          </w:tcPr>
          <w:p w:rsidR="00DA5C46" w:rsidRPr="00F27506" w:rsidRDefault="00DA5C46" w:rsidP="007318E0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noProof/>
                <w:color w:val="000000"/>
                <w:sz w:val="20"/>
                <w:szCs w:val="20"/>
              </w:rPr>
              <w:t>Enseignements théoriques/travaux dirigés</w:t>
            </w:r>
          </w:p>
        </w:tc>
      </w:tr>
      <w:tr w:rsidR="007318E0" w:rsidRPr="00816392" w:rsidTr="009A6A0B">
        <w:trPr>
          <w:trHeight w:val="142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0B032B" w:rsidRDefault="00DA5C46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0B032B" w:rsidRDefault="00DA5C46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196E50" w:rsidP="004879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</w:rPr>
              <w:t>1: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Indications </w:t>
            </w:r>
            <w:proofErr w:type="spellStart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chirurgicales</w:t>
            </w:r>
            <w:proofErr w:type="spellEnd"/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 xml:space="preserve"> et surveillance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les p</w:t>
            </w:r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 xml:space="preserve">athologies </w:t>
            </w:r>
            <w:proofErr w:type="spellStart"/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>infecti</w:t>
            </w:r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>euse</w:t>
            </w:r>
            <w:r w:rsidR="00337FDC" w:rsidRPr="00F27506">
              <w:rPr>
                <w:b/>
                <w:bCs/>
                <w:color w:val="000000"/>
                <w:sz w:val="20"/>
                <w:szCs w:val="20"/>
              </w:rPr>
              <w:t>s</w:t>
            </w:r>
            <w:proofErr w:type="spellEnd"/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>thoraciques</w:t>
            </w:r>
            <w:proofErr w:type="spellEnd"/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905EB8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905EB8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7318E0" w:rsidRPr="00816392" w:rsidTr="009A6A0B">
        <w:trPr>
          <w:trHeight w:val="213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905EB8" w:rsidRDefault="00DA5C46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905EB8" w:rsidRDefault="00DA5C46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196E50" w:rsidP="00AC6055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2</w:t>
            </w:r>
            <w:proofErr w:type="gramStart"/>
            <w:r w:rsidR="006D426F"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: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Indications</w:t>
            </w:r>
            <w:proofErr w:type="gramEnd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chirurgicales</w:t>
            </w:r>
            <w:proofErr w:type="spellEnd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 xml:space="preserve"> et surveillance </w:t>
            </w:r>
            <w:proofErr w:type="spellStart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les </w:t>
            </w:r>
            <w:r w:rsidR="006D426F"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traumatismes thoraciques</w:t>
            </w:r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905EB8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905EB8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6D426F" w:rsidRPr="00816392" w:rsidTr="009A6A0B">
        <w:trPr>
          <w:trHeight w:val="213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26F" w:rsidRPr="00905EB8" w:rsidRDefault="006D426F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26F" w:rsidRPr="00905EB8" w:rsidRDefault="006D426F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D426F" w:rsidRPr="00F27506" w:rsidRDefault="006D426F" w:rsidP="00AC6055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3 </w:t>
            </w:r>
            <w:proofErr w:type="gramStart"/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Indications</w:t>
            </w:r>
            <w:proofErr w:type="gramEnd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chirurgicales</w:t>
            </w:r>
            <w:proofErr w:type="spellEnd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 xml:space="preserve"> et surveillance </w:t>
            </w:r>
            <w:proofErr w:type="spellStart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les </w:t>
            </w: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Cancers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bronchopulmonaires</w:t>
            </w:r>
            <w:proofErr w:type="spellEnd"/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D426F" w:rsidRPr="00F27506" w:rsidRDefault="006D426F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D426F" w:rsidRPr="00F27506" w:rsidRDefault="006D426F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337FDC" w:rsidRPr="00816392" w:rsidTr="009A6A0B">
        <w:trPr>
          <w:trHeight w:val="213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FDC" w:rsidRPr="00905EB8" w:rsidRDefault="00337FDC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FDC" w:rsidRPr="00905EB8" w:rsidRDefault="00337FDC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37FDC" w:rsidRPr="00F27506" w:rsidRDefault="00337FDC" w:rsidP="00337FDC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4 : </w:t>
            </w:r>
            <w:r w:rsidRPr="00F27506">
              <w:rPr>
                <w:b/>
                <w:bCs/>
                <w:color w:val="000000"/>
                <w:sz w:val="20"/>
                <w:szCs w:val="20"/>
              </w:rPr>
              <w:t>Indications</w:t>
            </w: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chirurgicales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 et surveillance</w:t>
            </w: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les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sténoses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caustiques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l’oesophage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thoracique</w:t>
            </w:r>
            <w:proofErr w:type="spellEnd"/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37FDC" w:rsidRPr="00F27506" w:rsidRDefault="00337FDC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37FDC" w:rsidRPr="00F27506" w:rsidRDefault="00337FDC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8B2F50" w:rsidRPr="000B032B" w:rsidTr="007318E0">
        <w:trPr>
          <w:trHeight w:val="315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905EB8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905EB8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074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vAlign w:val="bottom"/>
          </w:tcPr>
          <w:p w:rsidR="00DA5C46" w:rsidRPr="00F27506" w:rsidRDefault="00DA5C46" w:rsidP="007318E0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noProof/>
                <w:color w:val="000000"/>
                <w:sz w:val="20"/>
                <w:szCs w:val="20"/>
              </w:rPr>
              <w:t>Travaux pratiques/projets/stages</w:t>
            </w:r>
          </w:p>
        </w:tc>
      </w:tr>
      <w:tr w:rsidR="007318E0" w:rsidRPr="000B032B" w:rsidTr="009A6A0B">
        <w:trPr>
          <w:trHeight w:val="315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0B032B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0B032B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DA5C46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7318E0" w:rsidRPr="000B032B" w:rsidTr="009A6A0B">
        <w:trPr>
          <w:trHeight w:val="315"/>
        </w:trPr>
        <w:tc>
          <w:tcPr>
            <w:tcW w:w="4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0B032B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C46" w:rsidRPr="000B032B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DA5C46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DA5C46" w:rsidRPr="00F27506" w:rsidRDefault="00DA5C46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7318E0" w:rsidRPr="000B032B" w:rsidTr="007318E0">
        <w:trPr>
          <w:trHeight w:val="187"/>
        </w:trPr>
        <w:tc>
          <w:tcPr>
            <w:tcW w:w="4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8E0" w:rsidRDefault="007318E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4443B" w:rsidRDefault="0094443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4443B" w:rsidRPr="00816392" w:rsidRDefault="0094443B" w:rsidP="0094443B">
            <w:pPr>
              <w:rPr>
                <w:b/>
                <w:bCs/>
                <w:color w:val="000000"/>
                <w:sz w:val="22"/>
                <w:szCs w:val="16"/>
                <w:lang w:val="fr-FR"/>
              </w:rPr>
            </w:pPr>
            <w:r w:rsidRPr="00816392">
              <w:rPr>
                <w:b/>
                <w:bCs/>
                <w:color w:val="000000"/>
                <w:sz w:val="22"/>
                <w:szCs w:val="16"/>
                <w:lang w:val="fr-FR"/>
              </w:rPr>
              <w:t>Chapitre II</w:t>
            </w:r>
          </w:p>
          <w:p w:rsidR="0094443B" w:rsidRPr="007318E0" w:rsidRDefault="0094443B" w:rsidP="0094443B">
            <w:pPr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>Pathologie</w:t>
            </w:r>
            <w:r w:rsidR="00A27DBA">
              <w:rPr>
                <w:b/>
                <w:bCs/>
                <w:color w:val="000000"/>
                <w:sz w:val="16"/>
                <w:szCs w:val="16"/>
                <w:lang w:val="fr-FR"/>
              </w:rPr>
              <w:t>s</w:t>
            </w: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r w:rsidRPr="007318E0">
              <w:rPr>
                <w:b/>
                <w:bCs/>
                <w:color w:val="000000"/>
                <w:sz w:val="16"/>
                <w:szCs w:val="16"/>
                <w:lang w:val="fr-FR"/>
              </w:rPr>
              <w:t>chirurgicale</w:t>
            </w:r>
            <w:r w:rsidR="00A27DBA">
              <w:rPr>
                <w:b/>
                <w:bCs/>
                <w:color w:val="000000"/>
                <w:sz w:val="16"/>
                <w:szCs w:val="16"/>
                <w:lang w:val="fr-FR"/>
              </w:rPr>
              <w:t>s cardiaques</w:t>
            </w:r>
          </w:p>
          <w:p w:rsidR="0094443B" w:rsidRDefault="0094443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4443B" w:rsidRDefault="0094443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4443B" w:rsidRDefault="0094443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4443B" w:rsidRDefault="0094443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4443B" w:rsidRDefault="0094443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337FDC" w:rsidRDefault="00337FDC" w:rsidP="007318E0">
            <w:pPr>
              <w:rPr>
                <w:b/>
                <w:bCs/>
                <w:color w:val="000000"/>
                <w:sz w:val="22"/>
                <w:szCs w:val="16"/>
                <w:lang w:val="fr-FR"/>
              </w:rPr>
            </w:pPr>
          </w:p>
          <w:p w:rsidR="00337FDC" w:rsidRDefault="00337FDC" w:rsidP="007318E0">
            <w:pPr>
              <w:rPr>
                <w:b/>
                <w:bCs/>
                <w:color w:val="000000"/>
                <w:sz w:val="22"/>
                <w:szCs w:val="16"/>
                <w:lang w:val="fr-FR"/>
              </w:rPr>
            </w:pPr>
          </w:p>
          <w:p w:rsidR="00337FDC" w:rsidRDefault="00337FDC" w:rsidP="007318E0">
            <w:pPr>
              <w:rPr>
                <w:b/>
                <w:bCs/>
                <w:color w:val="000000"/>
                <w:sz w:val="22"/>
                <w:szCs w:val="16"/>
                <w:lang w:val="fr-FR"/>
              </w:rPr>
            </w:pPr>
          </w:p>
          <w:p w:rsidR="00337FDC" w:rsidRDefault="00337FDC" w:rsidP="007318E0">
            <w:pPr>
              <w:rPr>
                <w:b/>
                <w:bCs/>
                <w:color w:val="000000"/>
                <w:sz w:val="22"/>
                <w:szCs w:val="16"/>
                <w:lang w:val="fr-FR"/>
              </w:rPr>
            </w:pPr>
          </w:p>
          <w:p w:rsidR="00337FDC" w:rsidRDefault="00337FDC" w:rsidP="007318E0">
            <w:pPr>
              <w:rPr>
                <w:b/>
                <w:bCs/>
                <w:color w:val="000000"/>
                <w:sz w:val="22"/>
                <w:szCs w:val="16"/>
                <w:lang w:val="fr-FR"/>
              </w:rPr>
            </w:pPr>
          </w:p>
          <w:p w:rsidR="00337FDC" w:rsidRDefault="00337FDC" w:rsidP="007318E0">
            <w:pPr>
              <w:rPr>
                <w:b/>
                <w:bCs/>
                <w:color w:val="000000"/>
                <w:sz w:val="22"/>
                <w:szCs w:val="16"/>
                <w:lang w:val="fr-FR"/>
              </w:rPr>
            </w:pPr>
          </w:p>
          <w:p w:rsidR="007318E0" w:rsidRPr="00816392" w:rsidRDefault="007318E0" w:rsidP="007318E0">
            <w:pPr>
              <w:rPr>
                <w:b/>
                <w:bCs/>
                <w:color w:val="000000"/>
                <w:sz w:val="22"/>
                <w:szCs w:val="16"/>
                <w:lang w:val="fr-FR"/>
              </w:rPr>
            </w:pPr>
            <w:r w:rsidRPr="00816392">
              <w:rPr>
                <w:b/>
                <w:bCs/>
                <w:color w:val="000000"/>
                <w:sz w:val="22"/>
                <w:szCs w:val="16"/>
                <w:lang w:val="fr-FR"/>
              </w:rPr>
              <w:t>Chapitre I</w:t>
            </w:r>
            <w:r w:rsidR="0094443B" w:rsidRPr="00816392">
              <w:rPr>
                <w:b/>
                <w:bCs/>
                <w:color w:val="000000"/>
                <w:sz w:val="22"/>
                <w:szCs w:val="16"/>
                <w:lang w:val="fr-FR"/>
              </w:rPr>
              <w:t>I</w:t>
            </w:r>
            <w:r w:rsidRPr="00816392">
              <w:rPr>
                <w:b/>
                <w:bCs/>
                <w:color w:val="000000"/>
                <w:sz w:val="22"/>
                <w:szCs w:val="16"/>
                <w:lang w:val="fr-FR"/>
              </w:rPr>
              <w:t>I</w:t>
            </w:r>
          </w:p>
          <w:p w:rsidR="007318E0" w:rsidRDefault="007318E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2773E7" w:rsidRPr="007318E0" w:rsidRDefault="002773E7" w:rsidP="0094443B">
            <w:pPr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  <w:r w:rsidRPr="007318E0">
              <w:rPr>
                <w:b/>
                <w:bCs/>
                <w:color w:val="000000"/>
                <w:sz w:val="16"/>
                <w:szCs w:val="16"/>
                <w:lang w:val="fr-FR"/>
              </w:rPr>
              <w:t>Pathologie</w:t>
            </w:r>
            <w:r w:rsidR="00337FDC">
              <w:rPr>
                <w:b/>
                <w:bCs/>
                <w:color w:val="000000"/>
                <w:sz w:val="16"/>
                <w:szCs w:val="16"/>
                <w:lang w:val="fr-FR"/>
              </w:rPr>
              <w:t>s</w:t>
            </w:r>
            <w:r w:rsidRPr="007318E0"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>Chirurgicale</w:t>
            </w:r>
            <w:r w:rsidR="00337FDC">
              <w:rPr>
                <w:b/>
                <w:bCs/>
                <w:color w:val="000000"/>
                <w:sz w:val="16"/>
                <w:szCs w:val="16"/>
                <w:lang w:val="fr-FR"/>
              </w:rPr>
              <w:t>s</w:t>
            </w: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vasculaire</w:t>
            </w:r>
            <w:r w:rsidR="00337FDC">
              <w:rPr>
                <w:b/>
                <w:bCs/>
                <w:color w:val="000000"/>
                <w:sz w:val="16"/>
                <w:szCs w:val="16"/>
                <w:lang w:val="fr-FR"/>
              </w:rPr>
              <w:t>s</w:t>
            </w:r>
          </w:p>
          <w:p w:rsidR="007318E0" w:rsidRDefault="007318E0" w:rsidP="007318E0">
            <w:pPr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</w:p>
          <w:p w:rsidR="002773E7" w:rsidRPr="007318E0" w:rsidRDefault="002773E7" w:rsidP="007318E0">
            <w:pPr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8E0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>OS 1,2 et 3</w:t>
            </w: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>OS 1,2 et 3</w:t>
            </w: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:rsidR="009A6A0B" w:rsidRPr="00D3547E" w:rsidRDefault="009A6A0B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074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vAlign w:val="center"/>
          </w:tcPr>
          <w:p w:rsidR="007318E0" w:rsidRPr="00F27506" w:rsidRDefault="007318E0" w:rsidP="007318E0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noProof/>
                <w:color w:val="000000"/>
                <w:sz w:val="20"/>
                <w:szCs w:val="20"/>
              </w:rPr>
              <w:lastRenderedPageBreak/>
              <w:t>Enseignements théoriques/travaux dirigés</w:t>
            </w:r>
          </w:p>
        </w:tc>
      </w:tr>
      <w:tr w:rsidR="007318E0" w:rsidRPr="00816392" w:rsidTr="009A6A0B">
        <w:trPr>
          <w:trHeight w:val="142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0B032B" w:rsidRDefault="007318E0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0B032B" w:rsidRDefault="007318E0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923DF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1 </w:t>
            </w:r>
            <w:r w:rsidR="009A6A0B"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9A6A0B" w:rsidRPr="00F27506">
              <w:rPr>
                <w:b/>
                <w:bCs/>
                <w:color w:val="000000"/>
                <w:sz w:val="20"/>
                <w:szCs w:val="20"/>
              </w:rPr>
              <w:t>Indications</w:t>
            </w:r>
            <w:r w:rsidR="007923DF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23DF" w:rsidRPr="00F27506">
              <w:rPr>
                <w:b/>
                <w:bCs/>
                <w:color w:val="000000"/>
                <w:sz w:val="20"/>
                <w:szCs w:val="20"/>
              </w:rPr>
              <w:t>chirurgicales</w:t>
            </w:r>
            <w:proofErr w:type="spellEnd"/>
            <w:r w:rsidR="007923DF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 xml:space="preserve"> et surveillance </w:t>
            </w:r>
            <w:proofErr w:type="spellStart"/>
            <w:r w:rsidR="007923DF"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="007923DF" w:rsidRPr="00F27506">
              <w:rPr>
                <w:b/>
                <w:bCs/>
                <w:color w:val="000000"/>
                <w:sz w:val="20"/>
                <w:szCs w:val="20"/>
              </w:rPr>
              <w:t xml:space="preserve"> les </w:t>
            </w:r>
            <w:r w:rsidR="007923DF" w:rsidRPr="00F27506">
              <w:rPr>
                <w:b/>
                <w:bCs/>
                <w:color w:val="000000"/>
                <w:sz w:val="20"/>
                <w:szCs w:val="20"/>
              </w:rPr>
              <w:t>p</w:t>
            </w:r>
            <w:proofErr w:type="spellStart"/>
            <w:r w:rsidR="006D426F"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éricardite</w:t>
            </w:r>
            <w:r w:rsidR="00487916"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s</w:t>
            </w:r>
            <w:proofErr w:type="spellEnd"/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7318E0" w:rsidRPr="00816392" w:rsidTr="009A6A0B">
        <w:trPr>
          <w:trHeight w:val="213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905EB8" w:rsidRDefault="007318E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905EB8" w:rsidRDefault="007318E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6D42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2: </w:t>
            </w:r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 xml:space="preserve">Indications </w:t>
            </w:r>
            <w:proofErr w:type="spellStart"/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>chirurgicales</w:t>
            </w:r>
            <w:proofErr w:type="spellEnd"/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 xml:space="preserve"> et surveillance </w:t>
            </w:r>
            <w:proofErr w:type="spellStart"/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 xml:space="preserve"> les </w:t>
            </w:r>
            <w:proofErr w:type="spellStart"/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>cardiopathies</w:t>
            </w:r>
            <w:proofErr w:type="spellEnd"/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426F" w:rsidRPr="00F27506">
              <w:rPr>
                <w:b/>
                <w:bCs/>
                <w:color w:val="000000"/>
                <w:sz w:val="20"/>
                <w:szCs w:val="20"/>
              </w:rPr>
              <w:t>congénitales</w:t>
            </w:r>
            <w:proofErr w:type="spellEnd"/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6D426F" w:rsidRPr="00816392" w:rsidTr="009A6A0B">
        <w:trPr>
          <w:trHeight w:val="213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26F" w:rsidRPr="00905EB8" w:rsidRDefault="006D426F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26F" w:rsidRPr="00905EB8" w:rsidRDefault="006D426F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D426F" w:rsidRPr="00F27506" w:rsidRDefault="006D426F" w:rsidP="006D42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3: 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Indications </w:t>
            </w:r>
            <w:proofErr w:type="spellStart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ch</w:t>
            </w:r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irurgicales</w:t>
            </w:r>
            <w:proofErr w:type="spellEnd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 xml:space="preserve"> et surveillance </w:t>
            </w:r>
            <w:proofErr w:type="spellStart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 xml:space="preserve"> les </w:t>
            </w:r>
            <w:proofErr w:type="spellStart"/>
            <w:r w:rsidR="00AC6055" w:rsidRPr="00F27506">
              <w:rPr>
                <w:b/>
                <w:bCs/>
                <w:color w:val="000000"/>
                <w:sz w:val="20"/>
                <w:szCs w:val="20"/>
              </w:rPr>
              <w:t>valvulopathies</w:t>
            </w:r>
            <w:proofErr w:type="spellEnd"/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7916" w:rsidRPr="00F27506">
              <w:rPr>
                <w:b/>
                <w:bCs/>
                <w:color w:val="000000"/>
                <w:sz w:val="20"/>
                <w:szCs w:val="20"/>
              </w:rPr>
              <w:t>cardiaques</w:t>
            </w:r>
            <w:proofErr w:type="spellEnd"/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D426F" w:rsidRPr="00F27506" w:rsidRDefault="00AC6055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D426F" w:rsidRPr="00F27506" w:rsidRDefault="00AC6055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7318E0" w:rsidRPr="000B032B" w:rsidTr="007318E0">
        <w:trPr>
          <w:trHeight w:val="315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905EB8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905EB8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074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vAlign w:val="bottom"/>
          </w:tcPr>
          <w:p w:rsidR="007318E0" w:rsidRPr="00F27506" w:rsidRDefault="007318E0" w:rsidP="007318E0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noProof/>
                <w:color w:val="000000"/>
                <w:sz w:val="20"/>
                <w:szCs w:val="20"/>
              </w:rPr>
              <w:t>Travaux pratiques/projets/stages</w:t>
            </w:r>
          </w:p>
        </w:tc>
      </w:tr>
      <w:tr w:rsidR="007318E0" w:rsidRPr="000B032B" w:rsidTr="009A6A0B">
        <w:trPr>
          <w:trHeight w:val="315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0B032B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0B032B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8210E7" w:rsidRPr="000B032B" w:rsidTr="009A6A0B">
        <w:trPr>
          <w:trHeight w:val="315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0E7" w:rsidRPr="000B032B" w:rsidRDefault="008210E7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0E7" w:rsidRPr="000B032B" w:rsidRDefault="008210E7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8210E7" w:rsidRPr="00F27506" w:rsidRDefault="008210E7" w:rsidP="007318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8210E7" w:rsidRPr="00F27506" w:rsidRDefault="008210E7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8210E7" w:rsidRPr="00F27506" w:rsidRDefault="008210E7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8210E7" w:rsidRPr="000B032B" w:rsidTr="009A6A0B">
        <w:trPr>
          <w:trHeight w:val="315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0E7" w:rsidRPr="000B032B" w:rsidRDefault="008210E7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0E7" w:rsidRPr="000B032B" w:rsidRDefault="008210E7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8210E7" w:rsidRPr="00F27506" w:rsidRDefault="008210E7" w:rsidP="007318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8210E7" w:rsidRPr="00F27506" w:rsidRDefault="008210E7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8210E7" w:rsidRPr="00F27506" w:rsidRDefault="008210E7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8210E7" w:rsidRPr="000B032B" w:rsidTr="008210E7">
        <w:trPr>
          <w:trHeight w:val="315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0E7" w:rsidRPr="000B032B" w:rsidRDefault="008210E7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0E7" w:rsidRPr="000B032B" w:rsidRDefault="008210E7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074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8210E7" w:rsidRPr="00F27506" w:rsidRDefault="008210E7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Enseignements théoriques/travaux dirigés</w:t>
            </w:r>
          </w:p>
        </w:tc>
      </w:tr>
      <w:tr w:rsidR="007318E0" w:rsidRPr="00816392" w:rsidTr="009A6A0B">
        <w:trPr>
          <w:trHeight w:val="615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0B032B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0B032B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337FDC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1:  </w:t>
            </w: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Indications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chirurgicales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 et surveillance</w:t>
            </w: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les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traumatismes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vasculaires</w:t>
            </w:r>
            <w:proofErr w:type="spellEnd"/>
          </w:p>
        </w:tc>
        <w:tc>
          <w:tcPr>
            <w:tcW w:w="1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B90873" w:rsidRPr="00F27506" w:rsidRDefault="007318E0" w:rsidP="007318E0">
            <w:pPr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7318E0" w:rsidRPr="00816392" w:rsidTr="009A6A0B">
        <w:trPr>
          <w:trHeight w:val="613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7318E0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7318E0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F27506" w:rsidRDefault="00337FDC" w:rsidP="00337FDC">
            <w:pPr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2 </w:t>
            </w:r>
            <w:r w:rsidR="009A6A0B"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9A6A0B" w:rsidRPr="00F27506">
              <w:rPr>
                <w:b/>
                <w:bCs/>
                <w:color w:val="000000"/>
                <w:sz w:val="20"/>
                <w:szCs w:val="20"/>
              </w:rPr>
              <w:t>Indications</w:t>
            </w: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chirurgicales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 et surveillance</w:t>
            </w: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et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les AOMI</w:t>
            </w:r>
          </w:p>
        </w:tc>
        <w:tc>
          <w:tcPr>
            <w:tcW w:w="1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7318E0" w:rsidRPr="00816392" w:rsidTr="009A6A0B">
        <w:trPr>
          <w:trHeight w:val="1039"/>
        </w:trPr>
        <w:tc>
          <w:tcPr>
            <w:tcW w:w="4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7318E0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7318E0" w:rsidRDefault="007318E0" w:rsidP="007318E0">
            <w:pPr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F27506" w:rsidRDefault="00337FDC" w:rsidP="007318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3: </w:t>
            </w: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Indications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chirurgicales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 et surveillance</w:t>
            </w:r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dans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les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disssections</w:t>
            </w:r>
            <w:proofErr w:type="spellEnd"/>
            <w:r w:rsidRPr="00F2750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506">
              <w:rPr>
                <w:b/>
                <w:bCs/>
                <w:color w:val="000000"/>
                <w:sz w:val="20"/>
                <w:szCs w:val="20"/>
              </w:rPr>
              <w:t>aortiques</w:t>
            </w:r>
            <w:proofErr w:type="spellEnd"/>
          </w:p>
        </w:tc>
        <w:tc>
          <w:tcPr>
            <w:tcW w:w="1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CM/ PWPT/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7318E0" w:rsidRPr="00F27506" w:rsidRDefault="007318E0" w:rsidP="007318E0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F27506">
              <w:rPr>
                <w:b/>
                <w:bCs/>
                <w:color w:val="000000"/>
                <w:sz w:val="20"/>
                <w:szCs w:val="20"/>
                <w:lang w:val="fr-FR"/>
              </w:rPr>
              <w:t>Préparation du cours, exercices cas cliniques</w:t>
            </w:r>
          </w:p>
        </w:tc>
      </w:tr>
      <w:tr w:rsidR="00DA5C46" w:rsidRPr="00F66E77" w:rsidTr="007318E0">
        <w:trPr>
          <w:trHeight w:val="33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96E50" w:rsidRDefault="00196E50" w:rsidP="007318E0">
            <w:pPr>
              <w:jc w:val="both"/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</w:p>
          <w:p w:rsidR="00DA5C46" w:rsidRDefault="00493A10" w:rsidP="007318E0">
            <w:pPr>
              <w:jc w:val="both"/>
              <w:rPr>
                <w:b/>
                <w:bCs/>
                <w:color w:val="C00000"/>
                <w:sz w:val="28"/>
                <w:szCs w:val="28"/>
                <w:lang w:val="fr-FR"/>
              </w:rPr>
            </w:pPr>
            <w:r w:rsidRPr="00196E50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 xml:space="preserve">V) </w:t>
            </w:r>
            <w:r w:rsidRPr="00196E50">
              <w:rPr>
                <w:b/>
                <w:bCs/>
                <w:color w:val="C00000"/>
                <w:sz w:val="28"/>
                <w:szCs w:val="28"/>
                <w:lang w:val="fr-FR"/>
              </w:rPr>
              <w:t>Matériel de cours</w:t>
            </w:r>
          </w:p>
          <w:p w:rsidR="00196E50" w:rsidRPr="00196E50" w:rsidRDefault="00196E50" w:rsidP="007318E0">
            <w:pPr>
              <w:jc w:val="both"/>
              <w:rPr>
                <w:b/>
                <w:bCs/>
                <w:color w:val="C00000"/>
                <w:sz w:val="28"/>
                <w:szCs w:val="28"/>
                <w:lang w:val="fr-FR"/>
              </w:rPr>
            </w:pPr>
          </w:p>
        </w:tc>
      </w:tr>
      <w:tr w:rsidR="007318E0" w:rsidRPr="00F66E77" w:rsidTr="007318E0">
        <w:trPr>
          <w:trHeight w:val="33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</w:tcPr>
          <w:p w:rsidR="007318E0" w:rsidRPr="00CF4DBA" w:rsidRDefault="007318E0" w:rsidP="007318E0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noProof/>
                <w:color w:val="000000"/>
                <w:lang w:val="fr-FR"/>
              </w:rPr>
            </w:pPr>
            <w:r>
              <w:rPr>
                <w:b/>
                <w:bCs/>
                <w:noProof/>
                <w:color w:val="000000"/>
                <w:lang w:val="fr-FR"/>
              </w:rPr>
              <w:t xml:space="preserve">Ordinateur + vidéoprojecteur </w:t>
            </w:r>
          </w:p>
        </w:tc>
      </w:tr>
      <w:tr w:rsidR="007318E0" w:rsidRPr="00F66E77" w:rsidTr="007318E0">
        <w:trPr>
          <w:trHeight w:val="33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</w:tcPr>
          <w:p w:rsidR="007318E0" w:rsidRPr="00CF4DBA" w:rsidRDefault="007318E0" w:rsidP="007318E0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noProof/>
                <w:color w:val="000000"/>
                <w:lang w:val="fr-FR"/>
              </w:rPr>
            </w:pPr>
            <w:r>
              <w:rPr>
                <w:b/>
                <w:bCs/>
                <w:noProof/>
                <w:color w:val="000000"/>
                <w:lang w:val="fr-FR"/>
              </w:rPr>
              <w:t>Matériel de sonorisation</w:t>
            </w:r>
          </w:p>
        </w:tc>
      </w:tr>
      <w:tr w:rsidR="007318E0" w:rsidRPr="00816392" w:rsidTr="007318E0">
        <w:trPr>
          <w:trHeight w:val="33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</w:tcPr>
          <w:p w:rsidR="007318E0" w:rsidRDefault="007318E0" w:rsidP="007318E0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noProof/>
                <w:color w:val="000000"/>
                <w:lang w:val="fr-FR"/>
              </w:rPr>
            </w:pPr>
            <w:r>
              <w:rPr>
                <w:b/>
                <w:bCs/>
                <w:noProof/>
                <w:color w:val="000000"/>
                <w:lang w:val="fr-FR"/>
              </w:rPr>
              <w:t>Tableau</w:t>
            </w:r>
            <w:r w:rsidR="0094443B">
              <w:rPr>
                <w:b/>
                <w:bCs/>
                <w:noProof/>
                <w:color w:val="000000"/>
                <w:lang w:val="fr-FR"/>
              </w:rPr>
              <w:t>,</w:t>
            </w:r>
            <w:r>
              <w:rPr>
                <w:b/>
                <w:bCs/>
                <w:noProof/>
                <w:color w:val="000000"/>
                <w:lang w:val="fr-FR"/>
              </w:rPr>
              <w:t xml:space="preserve"> craies, marqueurs, chiffon</w:t>
            </w:r>
          </w:p>
          <w:p w:rsidR="007318E0" w:rsidRDefault="007318E0" w:rsidP="007318E0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noProof/>
                <w:color w:val="000000"/>
                <w:lang w:val="fr-FR"/>
              </w:rPr>
            </w:pPr>
            <w:r>
              <w:rPr>
                <w:b/>
                <w:bCs/>
                <w:noProof/>
                <w:color w:val="000000"/>
                <w:lang w:val="fr-FR"/>
              </w:rPr>
              <w:t>Documentation</w:t>
            </w:r>
          </w:p>
          <w:p w:rsidR="007318E0" w:rsidRPr="00CF4DBA" w:rsidRDefault="007318E0" w:rsidP="007318E0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noProof/>
                <w:color w:val="000000"/>
                <w:lang w:val="fr-FR"/>
              </w:rPr>
            </w:pPr>
            <w:r>
              <w:rPr>
                <w:b/>
                <w:bCs/>
                <w:noProof/>
                <w:color w:val="000000"/>
                <w:lang w:val="fr-FR"/>
              </w:rPr>
              <w:t>cahier de note, stylo, gommes, crayons de couleur, règle</w:t>
            </w:r>
          </w:p>
        </w:tc>
      </w:tr>
      <w:tr w:rsidR="007318E0" w:rsidRPr="00816392" w:rsidTr="007318E0">
        <w:trPr>
          <w:trHeight w:val="838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7318E0" w:rsidRDefault="007318E0" w:rsidP="007318E0">
            <w:pPr>
              <w:pStyle w:val="Paragraphedeliste"/>
              <w:rPr>
                <w:b/>
                <w:bCs/>
                <w:noProof/>
                <w:color w:val="000000"/>
                <w:lang w:val="fr-FR"/>
              </w:rPr>
            </w:pPr>
          </w:p>
        </w:tc>
      </w:tr>
      <w:tr w:rsidR="007318E0" w:rsidRPr="00816392" w:rsidTr="007318E0">
        <w:trPr>
          <w:trHeight w:val="330"/>
        </w:trPr>
        <w:tc>
          <w:tcPr>
            <w:tcW w:w="7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</w:tcPr>
          <w:p w:rsidR="007318E0" w:rsidRPr="007318E0" w:rsidRDefault="007318E0" w:rsidP="007318E0">
            <w:pPr>
              <w:rPr>
                <w:b/>
                <w:bCs/>
                <w:noProof/>
                <w:color w:val="000000"/>
                <w:lang w:val="fr-FR"/>
              </w:rPr>
            </w:pPr>
            <w:r w:rsidRPr="007318E0">
              <w:rPr>
                <w:b/>
                <w:bCs/>
                <w:noProof/>
                <w:color w:val="000000"/>
                <w:sz w:val="20"/>
                <w:szCs w:val="20"/>
              </w:rPr>
              <w:t>Type d’évaluation</w:t>
            </w:r>
          </w:p>
        </w:tc>
        <w:tc>
          <w:tcPr>
            <w:tcW w:w="8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</w:tcPr>
          <w:p w:rsidR="007318E0" w:rsidRPr="006178F9" w:rsidRDefault="007318E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6178F9">
              <w:rPr>
                <w:b/>
                <w:bCs/>
                <w:color w:val="000000"/>
                <w:sz w:val="20"/>
                <w:szCs w:val="20"/>
                <w:lang w:val="fr-FR"/>
              </w:rPr>
              <w:t>Part contributive du type d’évaluation dans le calcul de la  note finale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</w:tcPr>
          <w:p w:rsidR="007318E0" w:rsidRPr="006178F9" w:rsidRDefault="007318E0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178F9">
              <w:rPr>
                <w:b/>
                <w:bCs/>
                <w:noProof/>
                <w:color w:val="000000"/>
                <w:sz w:val="20"/>
                <w:szCs w:val="20"/>
              </w:rPr>
              <w:t>Critères d’évaluation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</w:tcPr>
          <w:p w:rsidR="007318E0" w:rsidRPr="006178F9" w:rsidRDefault="007318E0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178F9">
              <w:rPr>
                <w:b/>
                <w:bCs/>
                <w:noProof/>
                <w:color w:val="000000"/>
                <w:sz w:val="20"/>
                <w:szCs w:val="20"/>
              </w:rPr>
              <w:t>Matériels pédagogiques</w:t>
            </w:r>
          </w:p>
        </w:tc>
        <w:tc>
          <w:tcPr>
            <w:tcW w:w="17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</w:tcPr>
          <w:p w:rsidR="007318E0" w:rsidRPr="000F3745" w:rsidRDefault="007318E0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0F3745">
              <w:rPr>
                <w:b/>
                <w:bCs/>
                <w:color w:val="000000"/>
                <w:sz w:val="20"/>
                <w:szCs w:val="20"/>
                <w:lang w:val="fr-FR"/>
              </w:rPr>
              <w:t>Questions d’évaluation</w:t>
            </w:r>
          </w:p>
          <w:p w:rsidR="007318E0" w:rsidRPr="006178F9" w:rsidRDefault="007318E0" w:rsidP="007318E0">
            <w:pPr>
              <w:rPr>
                <w:bCs/>
                <w:i/>
                <w:color w:val="000000"/>
                <w:sz w:val="20"/>
                <w:szCs w:val="20"/>
                <w:lang w:val="fr-FR"/>
              </w:rPr>
            </w:pPr>
            <w:r w:rsidRPr="006178F9">
              <w:rPr>
                <w:bCs/>
                <w:i/>
                <w:color w:val="000000"/>
                <w:sz w:val="20"/>
                <w:szCs w:val="20"/>
                <w:lang w:val="fr-FR"/>
              </w:rPr>
              <w:t>Questions de cours, QCM, exercices, projets,…</w:t>
            </w:r>
          </w:p>
        </w:tc>
      </w:tr>
      <w:tr w:rsidR="007318E0" w:rsidRPr="000B032B" w:rsidTr="007318E0">
        <w:trPr>
          <w:trHeight w:val="155"/>
        </w:trPr>
        <w:tc>
          <w:tcPr>
            <w:tcW w:w="7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 w:rsidRPr="00D3547E">
              <w:rPr>
                <w:bCs/>
                <w:noProof/>
                <w:color w:val="000000"/>
                <w:sz w:val="20"/>
                <w:szCs w:val="20"/>
                <w:lang w:val="fr-FR"/>
              </w:rPr>
              <w:t>Travail individuel</w:t>
            </w:r>
          </w:p>
        </w:tc>
        <w:tc>
          <w:tcPr>
            <w:tcW w:w="8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  <w:r w:rsidRPr="00D3547E">
              <w:rPr>
                <w:bCs/>
                <w:noProof/>
                <w:color w:val="000000"/>
                <w:sz w:val="20"/>
                <w:szCs w:val="20"/>
              </w:rPr>
              <w:t> </w:t>
            </w:r>
            <w:r>
              <w:rPr>
                <w:bCs/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318E0" w:rsidRPr="000B032B" w:rsidTr="007318E0">
        <w:trPr>
          <w:trHeight w:val="247"/>
        </w:trPr>
        <w:tc>
          <w:tcPr>
            <w:tcW w:w="7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  <w:r w:rsidRPr="00D3547E">
              <w:rPr>
                <w:bCs/>
                <w:noProof/>
                <w:color w:val="000000"/>
                <w:sz w:val="20"/>
                <w:szCs w:val="20"/>
              </w:rPr>
              <w:t>Contrôle continu</w:t>
            </w:r>
          </w:p>
        </w:tc>
        <w:tc>
          <w:tcPr>
            <w:tcW w:w="8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  <w:r w:rsidRPr="00D3547E">
              <w:rPr>
                <w:bCs/>
                <w:noProof/>
                <w:color w:val="000000"/>
                <w:sz w:val="20"/>
                <w:szCs w:val="20"/>
              </w:rPr>
              <w:t> </w:t>
            </w:r>
            <w:r>
              <w:rPr>
                <w:bCs/>
                <w:noProof/>
                <w:color w:val="000000"/>
                <w:sz w:val="20"/>
                <w:szCs w:val="20"/>
              </w:rPr>
              <w:t>-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  <w:r w:rsidRPr="00D3547E">
              <w:rPr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318E0" w:rsidRPr="00816392" w:rsidTr="007318E0">
        <w:trPr>
          <w:trHeight w:val="181"/>
        </w:trPr>
        <w:tc>
          <w:tcPr>
            <w:tcW w:w="7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  <w:r w:rsidRPr="00D3547E">
              <w:rPr>
                <w:bCs/>
                <w:noProof/>
                <w:color w:val="000000"/>
                <w:sz w:val="20"/>
                <w:szCs w:val="20"/>
              </w:rPr>
              <w:t xml:space="preserve">Examen </w:t>
            </w:r>
          </w:p>
        </w:tc>
        <w:tc>
          <w:tcPr>
            <w:tcW w:w="8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color w:val="000000"/>
                <w:sz w:val="20"/>
                <w:szCs w:val="20"/>
              </w:rPr>
            </w:pPr>
            <w:r w:rsidRPr="00D3547E">
              <w:rPr>
                <w:bCs/>
                <w:noProof/>
                <w:color w:val="000000"/>
                <w:sz w:val="20"/>
                <w:szCs w:val="20"/>
              </w:rPr>
              <w:t> </w:t>
            </w:r>
            <w:r>
              <w:rPr>
                <w:bCs/>
                <w:noProof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B90873" w:rsidRDefault="007318E0" w:rsidP="007318E0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B90873">
              <w:rPr>
                <w:bCs/>
                <w:color w:val="000000"/>
                <w:sz w:val="16"/>
                <w:szCs w:val="16"/>
              </w:rPr>
              <w:t>exercices</w:t>
            </w:r>
            <w:proofErr w:type="spellEnd"/>
            <w:r w:rsidRPr="00B90873">
              <w:rPr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B90873">
              <w:rPr>
                <w:bCs/>
                <w:color w:val="000000"/>
                <w:sz w:val="16"/>
                <w:szCs w:val="16"/>
              </w:rPr>
              <w:t>problèmes</w:t>
            </w:r>
            <w:proofErr w:type="spellEnd"/>
            <w:r w:rsidRPr="00B90873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0873">
              <w:rPr>
                <w:bCs/>
                <w:color w:val="000000"/>
                <w:sz w:val="16"/>
                <w:szCs w:val="16"/>
              </w:rPr>
              <w:lastRenderedPageBreak/>
              <w:t>d’application</w:t>
            </w:r>
            <w:proofErr w:type="spellEnd"/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318E0" w:rsidRPr="007318E0" w:rsidRDefault="007318E0" w:rsidP="007318E0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 w:rsidRPr="007318E0">
              <w:rPr>
                <w:bCs/>
                <w:noProof/>
                <w:color w:val="000000"/>
                <w:sz w:val="20"/>
                <w:szCs w:val="20"/>
                <w:lang w:val="fr-FR"/>
              </w:rPr>
              <w:lastRenderedPageBreak/>
              <w:t> </w:t>
            </w:r>
            <w:r w:rsidRPr="00804DAA">
              <w:rPr>
                <w:bCs/>
                <w:noProof/>
                <w:color w:val="000000"/>
                <w:sz w:val="20"/>
                <w:szCs w:val="20"/>
                <w:lang w:val="fr-FR"/>
              </w:rPr>
              <w:t xml:space="preserve"> Feuilles d’examen, brouillons, stylo, </w:t>
            </w:r>
            <w:r w:rsidRPr="00804DAA">
              <w:rPr>
                <w:bCs/>
                <w:noProof/>
                <w:color w:val="000000"/>
                <w:sz w:val="20"/>
                <w:szCs w:val="20"/>
                <w:lang w:val="fr-FR"/>
              </w:rPr>
              <w:lastRenderedPageBreak/>
              <w:t>cr</w:t>
            </w:r>
            <w:r>
              <w:rPr>
                <w:bCs/>
                <w:noProof/>
                <w:color w:val="000000"/>
                <w:sz w:val="20"/>
                <w:szCs w:val="20"/>
                <w:lang w:val="fr-FR"/>
              </w:rPr>
              <w:t>ayon, gomme,</w:t>
            </w:r>
          </w:p>
        </w:tc>
        <w:tc>
          <w:tcPr>
            <w:tcW w:w="17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7318E0" w:rsidRDefault="007318E0" w:rsidP="007318E0">
            <w:pPr>
              <w:rPr>
                <w:bCs/>
                <w:color w:val="000000"/>
                <w:sz w:val="20"/>
                <w:szCs w:val="20"/>
                <w:lang w:val="fr-FR"/>
              </w:rPr>
            </w:pPr>
            <w:r w:rsidRPr="006178F9">
              <w:rPr>
                <w:bCs/>
                <w:i/>
                <w:color w:val="000000"/>
                <w:sz w:val="20"/>
                <w:szCs w:val="20"/>
                <w:lang w:val="fr-FR"/>
              </w:rPr>
              <w:lastRenderedPageBreak/>
              <w:t>Questions de cours</w:t>
            </w:r>
            <w:r>
              <w:rPr>
                <w:bCs/>
                <w:i/>
                <w:color w:val="000000"/>
                <w:sz w:val="20"/>
                <w:szCs w:val="20"/>
                <w:lang w:val="fr-FR"/>
              </w:rPr>
              <w:t xml:space="preserve"> (QROC)</w:t>
            </w:r>
            <w:r w:rsidRPr="006178F9">
              <w:rPr>
                <w:bCs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  <w:lang w:val="fr-FR"/>
              </w:rPr>
              <w:t>et/ou cas cliniques</w:t>
            </w:r>
          </w:p>
        </w:tc>
      </w:tr>
      <w:tr w:rsidR="007318E0" w:rsidRPr="00816392" w:rsidTr="007318E0">
        <w:trPr>
          <w:trHeight w:val="181"/>
        </w:trPr>
        <w:tc>
          <w:tcPr>
            <w:tcW w:w="7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noProof/>
                <w:color w:val="000000"/>
                <w:sz w:val="20"/>
                <w:szCs w:val="20"/>
              </w:rPr>
            </w:pPr>
            <w:r w:rsidRPr="00D3547E">
              <w:rPr>
                <w:bCs/>
                <w:noProof/>
                <w:color w:val="000000"/>
                <w:sz w:val="20"/>
                <w:szCs w:val="20"/>
              </w:rPr>
              <w:lastRenderedPageBreak/>
              <w:t>Examen de rattrape</w:t>
            </w:r>
          </w:p>
        </w:tc>
        <w:tc>
          <w:tcPr>
            <w:tcW w:w="8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318E0" w:rsidRPr="00D3547E" w:rsidRDefault="007318E0" w:rsidP="007318E0">
            <w:pPr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B90873" w:rsidRDefault="007318E0" w:rsidP="007318E0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B90873">
              <w:rPr>
                <w:bCs/>
                <w:color w:val="000000"/>
                <w:sz w:val="16"/>
                <w:szCs w:val="16"/>
              </w:rPr>
              <w:t>exercices</w:t>
            </w:r>
            <w:proofErr w:type="spellEnd"/>
            <w:r w:rsidRPr="00B90873">
              <w:rPr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B90873">
              <w:rPr>
                <w:bCs/>
                <w:color w:val="000000"/>
                <w:sz w:val="16"/>
                <w:szCs w:val="16"/>
              </w:rPr>
              <w:t>problèmes</w:t>
            </w:r>
            <w:proofErr w:type="spellEnd"/>
            <w:r w:rsidRPr="00B90873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0873">
              <w:rPr>
                <w:bCs/>
                <w:color w:val="000000"/>
                <w:sz w:val="16"/>
                <w:szCs w:val="16"/>
              </w:rPr>
              <w:t>d’application</w:t>
            </w:r>
            <w:proofErr w:type="spellEnd"/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7318E0" w:rsidRPr="007318E0" w:rsidRDefault="007318E0" w:rsidP="007318E0">
            <w:pPr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804DAA">
              <w:rPr>
                <w:bCs/>
                <w:noProof/>
                <w:color w:val="000000"/>
                <w:sz w:val="20"/>
                <w:szCs w:val="20"/>
                <w:lang w:val="fr-FR"/>
              </w:rPr>
              <w:t>Feuilles d’examen, brouillons, stylo, cr</w:t>
            </w:r>
            <w:r>
              <w:rPr>
                <w:bCs/>
                <w:noProof/>
                <w:color w:val="000000"/>
                <w:sz w:val="20"/>
                <w:szCs w:val="20"/>
                <w:lang w:val="fr-FR"/>
              </w:rPr>
              <w:t>ayon, gomme,</w:t>
            </w:r>
          </w:p>
        </w:tc>
        <w:tc>
          <w:tcPr>
            <w:tcW w:w="17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7318E0" w:rsidRPr="007318E0" w:rsidRDefault="007318E0" w:rsidP="007318E0">
            <w:pPr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6178F9">
              <w:rPr>
                <w:bCs/>
                <w:i/>
                <w:color w:val="000000"/>
                <w:sz w:val="20"/>
                <w:szCs w:val="20"/>
                <w:lang w:val="fr-FR"/>
              </w:rPr>
              <w:t>Questions de cours</w:t>
            </w:r>
            <w:r>
              <w:rPr>
                <w:bCs/>
                <w:i/>
                <w:color w:val="000000"/>
                <w:sz w:val="20"/>
                <w:szCs w:val="20"/>
                <w:lang w:val="fr-FR"/>
              </w:rPr>
              <w:t xml:space="preserve"> (QROC)</w:t>
            </w:r>
            <w:r w:rsidRPr="006178F9">
              <w:rPr>
                <w:bCs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  <w:lang w:val="fr-FR"/>
              </w:rPr>
              <w:t>et/ou cas cliniques</w:t>
            </w:r>
          </w:p>
        </w:tc>
      </w:tr>
      <w:tr w:rsidR="007318E0" w:rsidRPr="00816392" w:rsidTr="007318E0">
        <w:trPr>
          <w:trHeight w:val="33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7318E0" w:rsidRPr="001D6A84" w:rsidRDefault="007318E0" w:rsidP="007318E0">
            <w:pPr>
              <w:rPr>
                <w:b/>
                <w:bCs/>
                <w:color w:val="000000"/>
                <w:lang w:val="fr-FR"/>
              </w:rPr>
            </w:pPr>
            <w:r w:rsidRPr="001D6A84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VI) Bibliographie</w:t>
            </w:r>
            <w:r w:rsidR="001D6A84" w:rsidRPr="001D6A84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, litteratures recommandé</w:t>
            </w:r>
            <w:r w:rsidRPr="001D6A84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e</w:t>
            </w:r>
            <w:r w:rsidR="001D6A84" w:rsidRPr="001D6A84">
              <w:rPr>
                <w:b/>
                <w:bCs/>
                <w:noProof/>
                <w:color w:val="C00000"/>
                <w:sz w:val="28"/>
                <w:szCs w:val="28"/>
                <w:lang w:val="fr-FR"/>
              </w:rPr>
              <w:t>s ( à compléter)</w:t>
            </w:r>
          </w:p>
        </w:tc>
      </w:tr>
      <w:tr w:rsidR="007318E0" w:rsidRPr="000B032B" w:rsidTr="004D13D2">
        <w:trPr>
          <w:trHeight w:val="339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8E0" w:rsidRPr="000B032B" w:rsidRDefault="007318E0" w:rsidP="00731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318E0" w:rsidRPr="000B032B" w:rsidRDefault="008210E7" w:rsidP="007318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3EDF">
              <w:rPr>
                <w:b/>
                <w:bCs/>
                <w:color w:val="000000"/>
                <w:sz w:val="20"/>
                <w:szCs w:val="20"/>
                <w:lang w:val="fr-FR"/>
              </w:rPr>
              <w:t>Pathologie chirurgicale</w:t>
            </w: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2. Chirurgie digestive et thoracique,</w:t>
            </w:r>
            <w:r w:rsidRPr="008D3EDF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Louis </w:t>
            </w:r>
            <w:proofErr w:type="spellStart"/>
            <w:r w:rsidRPr="008D3EDF">
              <w:rPr>
                <w:b/>
                <w:bCs/>
                <w:color w:val="000000"/>
                <w:sz w:val="20"/>
                <w:szCs w:val="20"/>
                <w:lang w:val="fr-FR"/>
              </w:rPr>
              <w:t>Fagniez</w:t>
            </w:r>
            <w:proofErr w:type="spellEnd"/>
            <w:r w:rsidRPr="008D3EDF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E</w:t>
            </w: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>d. Masson</w:t>
            </w:r>
          </w:p>
        </w:tc>
      </w:tr>
      <w:tr w:rsidR="004D13D2" w:rsidRPr="00816392" w:rsidTr="007318E0">
        <w:trPr>
          <w:trHeight w:val="149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13D2" w:rsidRDefault="004D13D2" w:rsidP="007318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1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4D13D2" w:rsidRPr="008D3EDF" w:rsidRDefault="004D13D2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Nouveau traité de technique chirurgicale. J PATEL et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>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LEGER, Tomme 2, 3 et 4 ; Masson et Cie, Editeurs, 1970</w:t>
            </w:r>
          </w:p>
        </w:tc>
      </w:tr>
      <w:tr w:rsidR="007318E0" w:rsidRPr="004D13D2" w:rsidTr="007318E0">
        <w:trPr>
          <w:trHeight w:val="149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18E0" w:rsidRPr="004D13D2" w:rsidRDefault="004D13D2" w:rsidP="007318E0">
            <w:pPr>
              <w:jc w:val="center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4D13D2">
              <w:rPr>
                <w:b/>
                <w:bCs/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461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318E0" w:rsidRPr="004D13D2" w:rsidRDefault="008210E7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8D3EDF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Pathologie chirurgicale Patel </w:t>
            </w:r>
            <w:r w:rsidR="00C251CC" w:rsidRPr="008D3EDF">
              <w:rPr>
                <w:b/>
                <w:bCs/>
                <w:color w:val="000000"/>
                <w:sz w:val="20"/>
                <w:szCs w:val="20"/>
                <w:lang w:val="fr-FR"/>
              </w:rPr>
              <w:t>JC,</w:t>
            </w: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Ed. Masson</w:t>
            </w:r>
          </w:p>
        </w:tc>
      </w:tr>
      <w:tr w:rsidR="007318E0" w:rsidRPr="00816392" w:rsidTr="007318E0">
        <w:trPr>
          <w:trHeight w:val="258"/>
        </w:trPr>
        <w:tc>
          <w:tcPr>
            <w:tcW w:w="39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318E0" w:rsidRPr="004D13D2" w:rsidRDefault="00F837C6" w:rsidP="007318E0">
            <w:pPr>
              <w:jc w:val="center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>4</w:t>
            </w:r>
          </w:p>
        </w:tc>
        <w:tc>
          <w:tcPr>
            <w:tcW w:w="461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318E0" w:rsidRPr="004D13D2" w:rsidRDefault="004D13D2" w:rsidP="007318E0">
            <w:pPr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Chirurgie des artères ; Samy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>Anidjar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fr-FR"/>
              </w:rPr>
              <w:t> ; Ed Elsevier – Masson, 2011</w:t>
            </w:r>
          </w:p>
        </w:tc>
      </w:tr>
      <w:bookmarkEnd w:id="0"/>
    </w:tbl>
    <w:p w:rsidR="00702465" w:rsidRPr="004D13D2" w:rsidRDefault="00702465">
      <w:pPr>
        <w:rPr>
          <w:lang w:val="fr-FR"/>
        </w:rPr>
      </w:pPr>
    </w:p>
    <w:p w:rsidR="006178F9" w:rsidRPr="004D13D2" w:rsidRDefault="006178F9">
      <w:pPr>
        <w:rPr>
          <w:lang w:val="fr-FR"/>
        </w:rPr>
      </w:pPr>
    </w:p>
    <w:p w:rsidR="006178F9" w:rsidRPr="006178F9" w:rsidRDefault="006178F9" w:rsidP="006178F9">
      <w:pPr>
        <w:spacing w:after="160" w:line="259" w:lineRule="auto"/>
        <w:rPr>
          <w:rFonts w:eastAsia="Calibri"/>
          <w:b/>
          <w:lang w:val="fr-FR"/>
        </w:rPr>
      </w:pPr>
      <w:r w:rsidRPr="006178F9">
        <w:rPr>
          <w:rFonts w:eastAsia="Calibri"/>
          <w:b/>
          <w:lang w:val="fr-FR"/>
        </w:rPr>
        <w:t>Signatures</w:t>
      </w:r>
    </w:p>
    <w:p w:rsidR="006178F9" w:rsidRPr="006178F9" w:rsidRDefault="006178F9" w:rsidP="006178F9">
      <w:pPr>
        <w:spacing w:after="160" w:line="259" w:lineRule="auto"/>
        <w:rPr>
          <w:rFonts w:eastAsia="Calibri"/>
          <w:lang w:val="fr-FR"/>
        </w:rPr>
      </w:pPr>
      <w:r w:rsidRPr="006178F9">
        <w:rPr>
          <w:rFonts w:eastAsia="Calibri"/>
          <w:lang w:val="fr-FR"/>
        </w:rPr>
        <w:t>------------</w:t>
      </w:r>
      <w:r w:rsidR="007318E0">
        <w:rPr>
          <w:rFonts w:eastAsia="Calibri"/>
          <w:lang w:val="fr-FR"/>
        </w:rPr>
        <w:t>5/9/2019</w:t>
      </w:r>
      <w:r w:rsidRPr="006178F9">
        <w:rPr>
          <w:rFonts w:eastAsia="Calibri"/>
          <w:lang w:val="fr-FR"/>
        </w:rPr>
        <w:t>---------                                                ----------------------</w:t>
      </w:r>
      <w:r w:rsidR="007318E0">
        <w:rPr>
          <w:rFonts w:eastAsia="Calibri"/>
          <w:lang w:val="fr-FR"/>
        </w:rPr>
        <w:t>Professeur Sadio Yena</w:t>
      </w:r>
      <w:r w:rsidRPr="006178F9">
        <w:rPr>
          <w:rFonts w:eastAsia="Calibri"/>
          <w:lang w:val="fr-FR"/>
        </w:rPr>
        <w:t>--------------------------------------</w:t>
      </w:r>
    </w:p>
    <w:p w:rsidR="006178F9" w:rsidRPr="006178F9" w:rsidRDefault="006178F9" w:rsidP="006178F9">
      <w:pPr>
        <w:spacing w:after="160" w:line="259" w:lineRule="auto"/>
        <w:rPr>
          <w:rFonts w:eastAsia="Calibri"/>
          <w:i/>
          <w:sz w:val="22"/>
          <w:lang w:val="fr-FR"/>
        </w:rPr>
      </w:pPr>
      <w:r w:rsidRPr="006178F9">
        <w:rPr>
          <w:rFonts w:eastAsia="Calibri"/>
          <w:i/>
          <w:sz w:val="22"/>
          <w:lang w:val="fr-FR"/>
        </w:rPr>
        <w:t xml:space="preserve">     Date                                                                                                   En</w:t>
      </w:r>
      <w:r>
        <w:rPr>
          <w:rFonts w:eastAsia="Calibri"/>
          <w:i/>
          <w:sz w:val="22"/>
          <w:lang w:val="fr-FR"/>
        </w:rPr>
        <w:t>seignant responsable du cours</w:t>
      </w:r>
    </w:p>
    <w:p w:rsidR="006178F9" w:rsidRPr="006178F9" w:rsidRDefault="006178F9" w:rsidP="006178F9">
      <w:pPr>
        <w:spacing w:after="160" w:line="259" w:lineRule="auto"/>
        <w:rPr>
          <w:rFonts w:eastAsia="Calibri"/>
          <w:lang w:val="fr-FR"/>
        </w:rPr>
      </w:pPr>
    </w:p>
    <w:p w:rsidR="006178F9" w:rsidRPr="006178F9" w:rsidRDefault="006178F9" w:rsidP="006178F9">
      <w:pPr>
        <w:spacing w:after="160" w:line="259" w:lineRule="auto"/>
        <w:rPr>
          <w:rFonts w:eastAsia="Calibri"/>
          <w:lang w:val="fr-FR"/>
        </w:rPr>
      </w:pPr>
      <w:r w:rsidRPr="006178F9">
        <w:rPr>
          <w:rFonts w:eastAsia="Calibri"/>
          <w:lang w:val="fr-FR"/>
        </w:rPr>
        <w:t>-------</w:t>
      </w:r>
      <w:r w:rsidR="007318E0">
        <w:rPr>
          <w:rFonts w:eastAsia="Calibri"/>
          <w:lang w:val="fr-FR"/>
        </w:rPr>
        <w:t>5/9/2019</w:t>
      </w:r>
      <w:r w:rsidRPr="006178F9">
        <w:rPr>
          <w:rFonts w:eastAsia="Calibri"/>
          <w:lang w:val="fr-FR"/>
        </w:rPr>
        <w:t>---------------                                                 -------------------</w:t>
      </w:r>
      <w:r w:rsidR="007318E0">
        <w:rPr>
          <w:rFonts w:eastAsia="Calibri"/>
          <w:lang w:val="fr-FR"/>
        </w:rPr>
        <w:t>Professeur Samba Karim Timbo</w:t>
      </w:r>
      <w:r w:rsidRPr="006178F9">
        <w:rPr>
          <w:rFonts w:eastAsia="Calibri"/>
          <w:lang w:val="fr-FR"/>
        </w:rPr>
        <w:t>-----------------------------------</w:t>
      </w:r>
    </w:p>
    <w:p w:rsidR="006178F9" w:rsidRDefault="006178F9" w:rsidP="006178F9">
      <w:pPr>
        <w:spacing w:after="160" w:line="259" w:lineRule="auto"/>
        <w:rPr>
          <w:rFonts w:eastAsia="Calibri"/>
          <w:i/>
          <w:sz w:val="22"/>
          <w:lang w:val="fr-FR"/>
        </w:rPr>
      </w:pPr>
      <w:r w:rsidRPr="006178F9">
        <w:rPr>
          <w:rFonts w:eastAsia="Calibri"/>
          <w:i/>
          <w:sz w:val="22"/>
          <w:lang w:val="fr-FR"/>
        </w:rPr>
        <w:t xml:space="preserve">     Date                                                                                            </w:t>
      </w:r>
      <w:r>
        <w:rPr>
          <w:rFonts w:eastAsia="Calibri"/>
          <w:i/>
          <w:sz w:val="22"/>
          <w:lang w:val="fr-FR"/>
        </w:rPr>
        <w:t>Chef de DER</w:t>
      </w:r>
      <w:r w:rsidRPr="006178F9">
        <w:rPr>
          <w:rFonts w:eastAsia="Calibri"/>
          <w:i/>
          <w:sz w:val="22"/>
          <w:lang w:val="fr-FR"/>
        </w:rPr>
        <w:t xml:space="preserve">                                           </w:t>
      </w:r>
    </w:p>
    <w:p w:rsidR="0028566D" w:rsidRDefault="0028566D" w:rsidP="006178F9">
      <w:pPr>
        <w:spacing w:after="160" w:line="259" w:lineRule="auto"/>
        <w:rPr>
          <w:rFonts w:eastAsia="Calibri"/>
          <w:i/>
          <w:sz w:val="22"/>
          <w:lang w:val="fr-FR"/>
        </w:rPr>
      </w:pPr>
    </w:p>
    <w:p w:rsidR="0028566D" w:rsidRPr="0028566D" w:rsidRDefault="0028566D" w:rsidP="0028566D">
      <w:pPr>
        <w:rPr>
          <w:rFonts w:ascii="Cambria" w:hAnsi="Cambria" w:cs="Cambria"/>
          <w:b/>
          <w:bCs/>
          <w:color w:val="C00000"/>
          <w:sz w:val="28"/>
          <w:u w:val="single"/>
          <w:lang w:val="fr-FR" w:eastAsia="fr-FR"/>
        </w:rPr>
      </w:pPr>
      <w:r w:rsidRPr="0028566D">
        <w:rPr>
          <w:rFonts w:ascii="Cambria" w:hAnsi="Cambria" w:cs="Cambria"/>
          <w:b/>
          <w:bCs/>
          <w:color w:val="C00000"/>
          <w:sz w:val="28"/>
          <w:u w:val="single"/>
          <w:lang w:val="fr-FR" w:eastAsia="fr-FR"/>
        </w:rPr>
        <w:t>Règles de fonctionnement du cours</w:t>
      </w:r>
    </w:p>
    <w:p w:rsidR="0028566D" w:rsidRPr="0028566D" w:rsidRDefault="0028566D" w:rsidP="0028566D">
      <w:pPr>
        <w:shd w:val="clear" w:color="auto" w:fill="FFFFFF"/>
        <w:spacing w:after="100" w:afterAutospacing="1"/>
        <w:rPr>
          <w:rFonts w:ascii="Segoe UI" w:hAnsi="Segoe UI" w:cs="Segoe UI"/>
          <w:i/>
          <w:iCs/>
          <w:color w:val="222222"/>
          <w:lang w:val="fr-FR" w:eastAsia="fr-FR"/>
        </w:rPr>
      </w:pPr>
      <w:r w:rsidRPr="0028566D">
        <w:rPr>
          <w:rFonts w:ascii="Segoe UI" w:hAnsi="Segoe UI" w:cs="Segoe UI"/>
          <w:i/>
          <w:iCs/>
          <w:color w:val="222222"/>
          <w:lang w:val="fr-FR" w:eastAsia="fr-FR"/>
        </w:rPr>
        <w:t>Cette partie décline les règles de fonctionnement de votre cours. Elle vous permet de communiquer sur ce que vous attendez des étudiants. Vous pouvez aborder certains points comme par exemple :</w:t>
      </w:r>
    </w:p>
    <w:p w:rsidR="00FE704B" w:rsidRDefault="0028566D" w:rsidP="00285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i/>
          <w:iCs/>
          <w:color w:val="222222"/>
          <w:lang w:val="fr-FR" w:eastAsia="fr-FR"/>
        </w:rPr>
      </w:pPr>
      <w:r w:rsidRPr="0028566D">
        <w:rPr>
          <w:rFonts w:ascii="Segoe UI" w:hAnsi="Segoe UI" w:cs="Segoe UI"/>
          <w:i/>
          <w:iCs/>
          <w:color w:val="222222"/>
          <w:lang w:val="fr-FR" w:eastAsia="fr-FR"/>
        </w:rPr>
        <w:t xml:space="preserve">Le respect des délais de remise des travaux : Est-ce que les étudiants sont pénalisés en cas de retard dans la remise des travaux ? </w:t>
      </w:r>
      <w:r w:rsidR="00FE704B" w:rsidRPr="00FE704B">
        <w:rPr>
          <w:rFonts w:ascii="Segoe UI" w:hAnsi="Segoe UI" w:cs="Segoe UI"/>
          <w:b/>
          <w:iCs/>
          <w:lang w:val="fr-FR" w:eastAsia="fr-FR"/>
        </w:rPr>
        <w:t xml:space="preserve">Oui </w:t>
      </w:r>
    </w:p>
    <w:p w:rsidR="0028566D" w:rsidRPr="0028566D" w:rsidRDefault="0028566D" w:rsidP="00285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i/>
          <w:iCs/>
          <w:color w:val="222222"/>
          <w:lang w:val="fr-FR" w:eastAsia="fr-FR"/>
        </w:rPr>
      </w:pPr>
      <w:r w:rsidRPr="0028566D">
        <w:rPr>
          <w:rFonts w:ascii="Segoe UI" w:hAnsi="Segoe UI" w:cs="Segoe UI"/>
          <w:i/>
          <w:iCs/>
          <w:color w:val="222222"/>
          <w:lang w:val="fr-FR" w:eastAsia="fr-FR"/>
        </w:rPr>
        <w:t>Quelle forme prend cette pénalité ?</w:t>
      </w:r>
      <w:r w:rsidR="00FE704B">
        <w:rPr>
          <w:rFonts w:ascii="Segoe UI" w:hAnsi="Segoe UI" w:cs="Segoe UI"/>
          <w:i/>
          <w:iCs/>
          <w:color w:val="222222"/>
          <w:lang w:val="fr-FR" w:eastAsia="fr-FR"/>
        </w:rPr>
        <w:t xml:space="preserve"> </w:t>
      </w:r>
      <w:r w:rsidR="00FE704B" w:rsidRPr="00FE704B">
        <w:rPr>
          <w:rFonts w:ascii="Segoe UI" w:hAnsi="Segoe UI" w:cs="Segoe UI"/>
          <w:b/>
          <w:iCs/>
          <w:lang w:val="fr-FR" w:eastAsia="fr-FR"/>
        </w:rPr>
        <w:t>Verbalisation</w:t>
      </w:r>
      <w:r w:rsidR="00FE704B">
        <w:rPr>
          <w:rFonts w:ascii="Segoe UI" w:hAnsi="Segoe UI" w:cs="Segoe UI"/>
          <w:b/>
          <w:iCs/>
          <w:lang w:val="fr-FR" w:eastAsia="fr-FR"/>
        </w:rPr>
        <w:t>, devoir supplémentaire,…</w:t>
      </w:r>
    </w:p>
    <w:p w:rsidR="0028566D" w:rsidRPr="0028566D" w:rsidRDefault="0028566D" w:rsidP="00285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i/>
          <w:iCs/>
          <w:color w:val="222222"/>
          <w:lang w:val="fr-FR" w:eastAsia="fr-FR"/>
        </w:rPr>
      </w:pPr>
      <w:r w:rsidRPr="0028566D">
        <w:rPr>
          <w:rFonts w:ascii="Segoe UI" w:hAnsi="Segoe UI" w:cs="Segoe UI"/>
          <w:i/>
          <w:iCs/>
          <w:color w:val="222222"/>
          <w:lang w:val="fr-FR" w:eastAsia="fr-FR"/>
        </w:rPr>
        <w:t>L’absentéisme : La présence en cours est-elle obligatoire, contrôlée ?</w:t>
      </w:r>
      <w:r w:rsidR="00FE704B">
        <w:rPr>
          <w:rFonts w:ascii="Segoe UI" w:hAnsi="Segoe UI" w:cs="Segoe UI"/>
          <w:i/>
          <w:iCs/>
          <w:color w:val="222222"/>
          <w:lang w:val="fr-FR" w:eastAsia="fr-FR"/>
        </w:rPr>
        <w:t xml:space="preserve"> </w:t>
      </w:r>
      <w:r w:rsidR="00FE704B" w:rsidRPr="00FE704B">
        <w:rPr>
          <w:rFonts w:ascii="Segoe UI" w:hAnsi="Segoe UI" w:cs="Segoe UI"/>
          <w:b/>
          <w:iCs/>
          <w:color w:val="222222"/>
          <w:lang w:val="fr-FR" w:eastAsia="fr-FR"/>
        </w:rPr>
        <w:t>Oui</w:t>
      </w:r>
    </w:p>
    <w:p w:rsidR="0028566D" w:rsidRPr="00FE704B" w:rsidRDefault="0028566D" w:rsidP="00285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i/>
          <w:iCs/>
          <w:color w:val="222222"/>
          <w:lang w:val="fr-FR" w:eastAsia="fr-FR"/>
        </w:rPr>
      </w:pPr>
      <w:r w:rsidRPr="0028566D">
        <w:rPr>
          <w:rFonts w:ascii="Segoe UI" w:hAnsi="Segoe UI" w:cs="Segoe UI"/>
          <w:i/>
          <w:iCs/>
          <w:color w:val="222222"/>
          <w:lang w:val="fr-FR" w:eastAsia="fr-FR"/>
        </w:rPr>
        <w:lastRenderedPageBreak/>
        <w:t xml:space="preserve">L’engagement dans le cours : Quelles sont vos attentes en terme de participation ? </w:t>
      </w:r>
      <w:r w:rsidR="00FE704B">
        <w:rPr>
          <w:rFonts w:ascii="Segoe UI" w:hAnsi="Segoe UI" w:cs="Segoe UI"/>
          <w:i/>
          <w:iCs/>
          <w:color w:val="222222"/>
          <w:lang w:val="fr-FR" w:eastAsia="fr-FR"/>
        </w:rPr>
        <w:t xml:space="preserve"> </w:t>
      </w:r>
      <w:r w:rsidRPr="0028566D">
        <w:rPr>
          <w:rFonts w:ascii="Segoe UI" w:hAnsi="Segoe UI" w:cs="Segoe UI"/>
          <w:i/>
          <w:iCs/>
          <w:color w:val="222222"/>
          <w:lang w:val="fr-FR" w:eastAsia="fr-FR"/>
        </w:rPr>
        <w:t>Vous attendez que les étudiants posent des questions ? Qu’ils répondent à vos questions ?</w:t>
      </w:r>
      <w:r w:rsidR="00FE704B">
        <w:rPr>
          <w:rFonts w:ascii="Segoe UI" w:hAnsi="Segoe UI" w:cs="Segoe UI"/>
          <w:i/>
          <w:iCs/>
          <w:color w:val="222222"/>
          <w:lang w:val="fr-FR" w:eastAsia="fr-FR"/>
        </w:rPr>
        <w:t xml:space="preserve"> </w:t>
      </w:r>
      <w:r w:rsidR="00FE704B">
        <w:rPr>
          <w:rFonts w:ascii="Segoe UI" w:hAnsi="Segoe UI" w:cs="Segoe UI"/>
          <w:b/>
          <w:iCs/>
          <w:color w:val="222222"/>
          <w:lang w:val="fr-FR" w:eastAsia="fr-FR"/>
        </w:rPr>
        <w:t>Cours interactif</w:t>
      </w:r>
      <w:r w:rsidR="00FE704B" w:rsidRPr="00FE704B">
        <w:rPr>
          <w:rFonts w:ascii="Segoe UI" w:hAnsi="Segoe UI" w:cs="Segoe UI"/>
          <w:i/>
          <w:iCs/>
          <w:color w:val="222222"/>
          <w:lang w:val="fr-FR" w:eastAsia="fr-FR"/>
        </w:rPr>
        <w:t xml:space="preserve"> </w:t>
      </w:r>
    </w:p>
    <w:p w:rsidR="0028566D" w:rsidRPr="0028566D" w:rsidRDefault="0028566D" w:rsidP="00285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i/>
          <w:iCs/>
          <w:color w:val="222222"/>
          <w:lang w:val="fr-FR" w:eastAsia="fr-FR"/>
        </w:rPr>
      </w:pPr>
      <w:r w:rsidRPr="0028566D">
        <w:rPr>
          <w:rFonts w:ascii="Segoe UI" w:hAnsi="Segoe UI" w:cs="Segoe UI"/>
          <w:i/>
          <w:iCs/>
          <w:color w:val="222222"/>
          <w:lang w:val="fr-FR" w:eastAsia="fr-FR"/>
        </w:rPr>
        <w:t>Le travail personnel : Donnez-vous du travail personnel aux étudiants entre les cours ? Ce travail sera-t-il noté ? Les étudiants seront-ils pénalisés si le travail n’est pas réalisé ?</w:t>
      </w:r>
      <w:r w:rsidR="00FE704B">
        <w:rPr>
          <w:rFonts w:ascii="Segoe UI" w:hAnsi="Segoe UI" w:cs="Segoe UI"/>
          <w:i/>
          <w:iCs/>
          <w:color w:val="222222"/>
          <w:lang w:val="fr-FR" w:eastAsia="fr-FR"/>
        </w:rPr>
        <w:t xml:space="preserve"> </w:t>
      </w:r>
      <w:r w:rsidR="00FE704B" w:rsidRPr="00FE704B">
        <w:rPr>
          <w:rFonts w:ascii="Segoe UI" w:hAnsi="Segoe UI" w:cs="Segoe UI"/>
          <w:b/>
          <w:iCs/>
          <w:color w:val="222222"/>
          <w:lang w:val="fr-FR" w:eastAsia="fr-FR"/>
        </w:rPr>
        <w:t xml:space="preserve">oui, mais </w:t>
      </w:r>
      <w:r w:rsidR="00FE704B">
        <w:rPr>
          <w:rFonts w:ascii="Segoe UI" w:hAnsi="Segoe UI" w:cs="Segoe UI"/>
          <w:b/>
          <w:iCs/>
          <w:color w:val="222222"/>
          <w:lang w:val="fr-FR" w:eastAsia="fr-FR"/>
        </w:rPr>
        <w:t xml:space="preserve">non </w:t>
      </w:r>
      <w:r w:rsidR="00FE704B" w:rsidRPr="00FE704B">
        <w:rPr>
          <w:rFonts w:ascii="Segoe UI" w:hAnsi="Segoe UI" w:cs="Segoe UI"/>
          <w:b/>
          <w:iCs/>
          <w:color w:val="222222"/>
          <w:lang w:val="fr-FR" w:eastAsia="fr-FR"/>
        </w:rPr>
        <w:t>noté</w:t>
      </w:r>
    </w:p>
    <w:p w:rsidR="0028566D" w:rsidRPr="001D3817" w:rsidRDefault="0028566D" w:rsidP="00285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iCs/>
          <w:color w:val="222222"/>
          <w:lang w:val="fr-FR" w:eastAsia="fr-FR"/>
        </w:rPr>
      </w:pPr>
      <w:r w:rsidRPr="0028566D">
        <w:rPr>
          <w:rFonts w:ascii="Segoe UI" w:hAnsi="Segoe UI" w:cs="Segoe UI"/>
          <w:i/>
          <w:iCs/>
          <w:color w:val="222222"/>
          <w:lang w:val="fr-FR" w:eastAsia="fr-FR"/>
        </w:rPr>
        <w:t>Le plagiat et les risques encourus</w:t>
      </w:r>
      <w:r w:rsidR="001D3817">
        <w:rPr>
          <w:rFonts w:ascii="Segoe UI" w:hAnsi="Segoe UI" w:cs="Segoe UI"/>
          <w:i/>
          <w:iCs/>
          <w:color w:val="222222"/>
          <w:lang w:val="fr-FR" w:eastAsia="fr-FR"/>
        </w:rPr>
        <w:t xml:space="preserve">. </w:t>
      </w:r>
      <w:r w:rsidR="001D3817" w:rsidRPr="001D3817">
        <w:rPr>
          <w:rFonts w:ascii="Segoe UI" w:hAnsi="Segoe UI" w:cs="Segoe UI"/>
          <w:b/>
          <w:iCs/>
          <w:color w:val="222222"/>
          <w:lang w:val="fr-FR" w:eastAsia="fr-FR"/>
        </w:rPr>
        <w:t>Non autorisé et rejet du travail de l’auteur.</w:t>
      </w:r>
    </w:p>
    <w:p w:rsidR="0028566D" w:rsidRDefault="00244665" w:rsidP="006178F9">
      <w:pPr>
        <w:spacing w:after="160" w:line="259" w:lineRule="auto"/>
        <w:rPr>
          <w:rFonts w:eastAsia="Calibri"/>
          <w:b/>
          <w:bCs/>
          <w:color w:val="C00000"/>
          <w:sz w:val="28"/>
          <w:szCs w:val="32"/>
          <w:u w:val="single"/>
          <w:lang w:val="fr-FR"/>
        </w:rPr>
      </w:pPr>
      <w:r w:rsidRPr="00244665">
        <w:rPr>
          <w:rFonts w:eastAsia="Calibri"/>
          <w:b/>
          <w:bCs/>
          <w:color w:val="C00000"/>
          <w:sz w:val="28"/>
          <w:szCs w:val="32"/>
          <w:u w:val="single"/>
          <w:lang w:val="fr-FR"/>
        </w:rPr>
        <w:t>Volume horaire par chapitre/ contenu</w:t>
      </w:r>
    </w:p>
    <w:p w:rsidR="00244665" w:rsidRPr="0094443B" w:rsidRDefault="008210E7" w:rsidP="008210E7">
      <w:pPr>
        <w:spacing w:after="160" w:line="360" w:lineRule="auto"/>
        <w:rPr>
          <w:rFonts w:eastAsia="Calibri"/>
          <w:b/>
          <w:bCs/>
          <w:color w:val="FF0000"/>
          <w:sz w:val="28"/>
          <w:szCs w:val="32"/>
          <w:lang w:val="fr-FR"/>
        </w:rPr>
      </w:pPr>
      <w:r w:rsidRPr="0094443B">
        <w:rPr>
          <w:rFonts w:eastAsia="Calibri"/>
          <w:b/>
          <w:bCs/>
          <w:sz w:val="28"/>
          <w:szCs w:val="32"/>
          <w:highlight w:val="yellow"/>
          <w:lang w:val="fr-FR"/>
        </w:rPr>
        <w:t>Chapitre I (</w:t>
      </w:r>
      <w:r w:rsidR="001D3817">
        <w:rPr>
          <w:rFonts w:eastAsia="Calibri"/>
          <w:b/>
          <w:bCs/>
          <w:sz w:val="28"/>
          <w:szCs w:val="32"/>
          <w:highlight w:val="yellow"/>
          <w:lang w:val="fr-FR"/>
        </w:rPr>
        <w:t>8</w:t>
      </w:r>
      <w:r w:rsidRPr="0094443B">
        <w:rPr>
          <w:rFonts w:eastAsia="Calibri"/>
          <w:b/>
          <w:bCs/>
          <w:sz w:val="28"/>
          <w:szCs w:val="32"/>
          <w:highlight w:val="yellow"/>
          <w:lang w:val="fr-FR"/>
        </w:rPr>
        <w:t>H), Chapitre II (</w:t>
      </w:r>
      <w:r w:rsidR="001D3817">
        <w:rPr>
          <w:rFonts w:eastAsia="Calibri"/>
          <w:b/>
          <w:bCs/>
          <w:sz w:val="28"/>
          <w:szCs w:val="32"/>
          <w:highlight w:val="yellow"/>
          <w:lang w:val="fr-FR"/>
        </w:rPr>
        <w:t>6</w:t>
      </w:r>
      <w:r w:rsidRPr="0094443B">
        <w:rPr>
          <w:rFonts w:eastAsia="Calibri"/>
          <w:b/>
          <w:bCs/>
          <w:sz w:val="28"/>
          <w:szCs w:val="32"/>
          <w:highlight w:val="yellow"/>
          <w:lang w:val="fr-FR"/>
        </w:rPr>
        <w:t>H)</w:t>
      </w:r>
      <w:r w:rsidR="002773E7" w:rsidRPr="0094443B">
        <w:rPr>
          <w:rFonts w:eastAsia="Calibri"/>
          <w:b/>
          <w:bCs/>
          <w:sz w:val="28"/>
          <w:szCs w:val="32"/>
          <w:highlight w:val="yellow"/>
          <w:lang w:val="fr-FR"/>
        </w:rPr>
        <w:t>, Chapitre</w:t>
      </w:r>
      <w:r w:rsidR="00B90873" w:rsidRPr="0094443B">
        <w:rPr>
          <w:rFonts w:eastAsia="Calibri"/>
          <w:b/>
          <w:bCs/>
          <w:sz w:val="28"/>
          <w:szCs w:val="32"/>
          <w:highlight w:val="yellow"/>
          <w:lang w:val="fr-FR"/>
        </w:rPr>
        <w:t xml:space="preserve"> III</w:t>
      </w:r>
      <w:r w:rsidRPr="0094443B">
        <w:rPr>
          <w:rFonts w:eastAsia="Calibri"/>
          <w:b/>
          <w:bCs/>
          <w:sz w:val="28"/>
          <w:szCs w:val="32"/>
          <w:highlight w:val="yellow"/>
          <w:lang w:val="fr-FR"/>
        </w:rPr>
        <w:t xml:space="preserve"> (</w:t>
      </w:r>
      <w:r w:rsidR="001D3817">
        <w:rPr>
          <w:rFonts w:eastAsia="Calibri"/>
          <w:b/>
          <w:bCs/>
          <w:sz w:val="28"/>
          <w:szCs w:val="32"/>
          <w:highlight w:val="yellow"/>
          <w:lang w:val="fr-FR"/>
        </w:rPr>
        <w:t>6</w:t>
      </w:r>
      <w:r w:rsidRPr="0094443B">
        <w:rPr>
          <w:rFonts w:eastAsia="Calibri"/>
          <w:b/>
          <w:bCs/>
          <w:sz w:val="28"/>
          <w:szCs w:val="32"/>
          <w:highlight w:val="yellow"/>
          <w:lang w:val="fr-FR"/>
        </w:rPr>
        <w:t>H)</w:t>
      </w:r>
      <w:bookmarkStart w:id="1" w:name="_GoBack"/>
      <w:bookmarkEnd w:id="1"/>
    </w:p>
    <w:p w:rsidR="00244665" w:rsidRPr="00244665" w:rsidRDefault="00244665" w:rsidP="006178F9">
      <w:pPr>
        <w:spacing w:after="160" w:line="259" w:lineRule="auto"/>
        <w:rPr>
          <w:rFonts w:eastAsia="Calibri"/>
          <w:b/>
          <w:bCs/>
          <w:color w:val="C00000"/>
          <w:sz w:val="28"/>
          <w:szCs w:val="32"/>
          <w:u w:val="single"/>
          <w:lang w:val="fr-FR"/>
        </w:rPr>
      </w:pPr>
    </w:p>
    <w:p w:rsidR="00244665" w:rsidRDefault="00244665" w:rsidP="006178F9">
      <w:pPr>
        <w:spacing w:after="160" w:line="259" w:lineRule="auto"/>
        <w:rPr>
          <w:rFonts w:eastAsia="Calibri"/>
          <w:b/>
          <w:bCs/>
          <w:color w:val="C00000"/>
          <w:sz w:val="28"/>
          <w:szCs w:val="32"/>
          <w:lang w:val="fr-FR"/>
        </w:rPr>
      </w:pPr>
    </w:p>
    <w:p w:rsidR="009912FB" w:rsidRPr="00244665" w:rsidRDefault="009912FB" w:rsidP="006178F9">
      <w:pPr>
        <w:spacing w:after="160" w:line="259" w:lineRule="auto"/>
        <w:rPr>
          <w:rFonts w:eastAsia="Calibri"/>
          <w:b/>
          <w:bCs/>
          <w:color w:val="C00000"/>
          <w:sz w:val="28"/>
          <w:szCs w:val="32"/>
          <w:lang w:val="fr-FR"/>
        </w:rPr>
      </w:pPr>
    </w:p>
    <w:sectPr w:rsidR="009912FB" w:rsidRPr="00244665" w:rsidSect="00A01196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2B" w:rsidRDefault="006A282B" w:rsidP="00DA5C46">
      <w:r>
        <w:separator/>
      </w:r>
    </w:p>
  </w:endnote>
  <w:endnote w:type="continuationSeparator" w:id="0">
    <w:p w:rsidR="006A282B" w:rsidRDefault="006A282B" w:rsidP="00DA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2B" w:rsidRDefault="006A282B" w:rsidP="00DA5C46">
      <w:r>
        <w:separator/>
      </w:r>
    </w:p>
  </w:footnote>
  <w:footnote w:type="continuationSeparator" w:id="0">
    <w:p w:rsidR="006A282B" w:rsidRDefault="006A282B" w:rsidP="00DA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84C8A"/>
    <w:multiLevelType w:val="hybridMultilevel"/>
    <w:tmpl w:val="36AAA8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37943"/>
    <w:multiLevelType w:val="multilevel"/>
    <w:tmpl w:val="A21E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46"/>
    <w:rsid w:val="00056F9F"/>
    <w:rsid w:val="000871C0"/>
    <w:rsid w:val="000D03A4"/>
    <w:rsid w:val="000F3745"/>
    <w:rsid w:val="00196E50"/>
    <w:rsid w:val="001B5383"/>
    <w:rsid w:val="001D3817"/>
    <w:rsid w:val="001D6A84"/>
    <w:rsid w:val="001E4314"/>
    <w:rsid w:val="00213BF3"/>
    <w:rsid w:val="00217A50"/>
    <w:rsid w:val="00244665"/>
    <w:rsid w:val="002773E7"/>
    <w:rsid w:val="0028566D"/>
    <w:rsid w:val="00337FDC"/>
    <w:rsid w:val="003F193A"/>
    <w:rsid w:val="0042529F"/>
    <w:rsid w:val="00466522"/>
    <w:rsid w:val="00487916"/>
    <w:rsid w:val="00493A10"/>
    <w:rsid w:val="004960F3"/>
    <w:rsid w:val="00496525"/>
    <w:rsid w:val="004A0449"/>
    <w:rsid w:val="004A1E64"/>
    <w:rsid w:val="004C4131"/>
    <w:rsid w:val="004D13D2"/>
    <w:rsid w:val="004E31FC"/>
    <w:rsid w:val="005644B3"/>
    <w:rsid w:val="006178F9"/>
    <w:rsid w:val="0063536A"/>
    <w:rsid w:val="006A282B"/>
    <w:rsid w:val="006D426F"/>
    <w:rsid w:val="00702465"/>
    <w:rsid w:val="007318E0"/>
    <w:rsid w:val="0075258B"/>
    <w:rsid w:val="007546BC"/>
    <w:rsid w:val="00784571"/>
    <w:rsid w:val="007923DF"/>
    <w:rsid w:val="007C1A9A"/>
    <w:rsid w:val="007F3680"/>
    <w:rsid w:val="00816392"/>
    <w:rsid w:val="008210E7"/>
    <w:rsid w:val="008A4712"/>
    <w:rsid w:val="008B2E51"/>
    <w:rsid w:val="008B2F50"/>
    <w:rsid w:val="008D3EAB"/>
    <w:rsid w:val="00905EB8"/>
    <w:rsid w:val="0094443B"/>
    <w:rsid w:val="009912FB"/>
    <w:rsid w:val="009A6A0B"/>
    <w:rsid w:val="009F4F7F"/>
    <w:rsid w:val="00A00554"/>
    <w:rsid w:val="00A01196"/>
    <w:rsid w:val="00A21EC4"/>
    <w:rsid w:val="00A27DBA"/>
    <w:rsid w:val="00A7179D"/>
    <w:rsid w:val="00A7304A"/>
    <w:rsid w:val="00A84FB3"/>
    <w:rsid w:val="00AC12EB"/>
    <w:rsid w:val="00AC6055"/>
    <w:rsid w:val="00AD2141"/>
    <w:rsid w:val="00B90873"/>
    <w:rsid w:val="00C251CC"/>
    <w:rsid w:val="00C3235A"/>
    <w:rsid w:val="00C373B7"/>
    <w:rsid w:val="00DA5C46"/>
    <w:rsid w:val="00E05B9B"/>
    <w:rsid w:val="00E93E4B"/>
    <w:rsid w:val="00F27506"/>
    <w:rsid w:val="00F65823"/>
    <w:rsid w:val="00F837C6"/>
    <w:rsid w:val="00FB3A51"/>
    <w:rsid w:val="00FE5341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46"/>
    <w:rPr>
      <w:rFonts w:ascii="Times New Roman" w:eastAsia="Times New Roman" w:hAnsi="Times New Roman" w:cs="Times New Roman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DA5C4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A5C4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ppelnotedebasdep">
    <w:name w:val="footnote reference"/>
    <w:semiHidden/>
    <w:rsid w:val="00DA5C4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3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46"/>
    <w:rPr>
      <w:rFonts w:ascii="Times New Roman" w:eastAsia="Times New Roman" w:hAnsi="Times New Roman" w:cs="Times New Roman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DA5C4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A5C4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ppelnotedebasdep">
    <w:name w:val="footnote reference"/>
    <w:semiHidden/>
    <w:rsid w:val="00DA5C4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3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1320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ouateni diallo</dc:creator>
  <cp:keywords/>
  <dc:description/>
  <cp:lastModifiedBy>Pr Yena Sadio</cp:lastModifiedBy>
  <cp:revision>34</cp:revision>
  <dcterms:created xsi:type="dcterms:W3CDTF">2019-09-08T11:01:00Z</dcterms:created>
  <dcterms:modified xsi:type="dcterms:W3CDTF">2019-09-12T10:52:00Z</dcterms:modified>
</cp:coreProperties>
</file>