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0B" w:rsidRPr="00420BB7" w:rsidRDefault="00C04D0B" w:rsidP="00B9567E">
      <w:pPr>
        <w:spacing w:after="0"/>
        <w:jc w:val="both"/>
        <w:rPr>
          <w:rFonts w:asciiTheme="majorHAnsi" w:hAnsiTheme="majorHAnsi" w:cstheme="majorHAnsi"/>
          <w:b/>
        </w:rPr>
      </w:pPr>
      <w:bookmarkStart w:id="0" w:name="_GoBack"/>
      <w:r w:rsidRPr="00420BB7">
        <w:rPr>
          <w:rFonts w:asciiTheme="majorHAnsi" w:hAnsiTheme="majorHAnsi" w:cstheme="majorHAnsi"/>
          <w:b/>
        </w:rPr>
        <w:t>Class 6: Comparative and superlative of adjectives</w:t>
      </w:r>
    </w:p>
    <w:bookmarkEnd w:id="0"/>
    <w:p w:rsidR="001A4A4A" w:rsidRPr="005D5B16" w:rsidRDefault="00922B1C" w:rsidP="00B9567E">
      <w:pPr>
        <w:pStyle w:val="ListParagraph"/>
        <w:numPr>
          <w:ilvl w:val="0"/>
          <w:numId w:val="2"/>
        </w:numPr>
        <w:spacing w:after="0"/>
        <w:jc w:val="both"/>
        <w:rPr>
          <w:rFonts w:asciiTheme="majorHAnsi" w:hAnsiTheme="majorHAnsi" w:cstheme="majorHAnsi"/>
          <w:b/>
        </w:rPr>
      </w:pPr>
      <w:r w:rsidRPr="005D5B16">
        <w:rPr>
          <w:rFonts w:asciiTheme="majorHAnsi" w:hAnsiTheme="majorHAnsi" w:cstheme="majorHAnsi"/>
          <w:b/>
        </w:rPr>
        <w:t>Learning Objective</w:t>
      </w:r>
    </w:p>
    <w:p w:rsidR="00922B1C" w:rsidRPr="00221148" w:rsidRDefault="00922B1C" w:rsidP="00B9567E">
      <w:pPr>
        <w:spacing w:after="0"/>
        <w:jc w:val="both"/>
        <w:rPr>
          <w:rFonts w:asciiTheme="majorHAnsi" w:hAnsiTheme="majorHAnsi" w:cstheme="majorHAnsi"/>
        </w:rPr>
      </w:pPr>
      <w:r w:rsidRPr="00221148">
        <w:rPr>
          <w:rFonts w:asciiTheme="majorHAnsi" w:hAnsiTheme="majorHAnsi" w:cstheme="majorHAnsi"/>
        </w:rPr>
        <w:t>Learners should be able to:</w:t>
      </w:r>
    </w:p>
    <w:p w:rsidR="00922B1C" w:rsidRDefault="00922B1C" w:rsidP="00B9567E">
      <w:pPr>
        <w:pStyle w:val="ListParagraph"/>
        <w:numPr>
          <w:ilvl w:val="0"/>
          <w:numId w:val="1"/>
        </w:numPr>
        <w:spacing w:after="0"/>
        <w:jc w:val="both"/>
        <w:rPr>
          <w:rFonts w:asciiTheme="majorHAnsi" w:hAnsiTheme="majorHAnsi" w:cstheme="majorHAnsi"/>
        </w:rPr>
      </w:pPr>
      <w:r w:rsidRPr="00221148">
        <w:rPr>
          <w:rFonts w:asciiTheme="majorHAnsi" w:hAnsiTheme="majorHAnsi" w:cstheme="majorHAnsi"/>
        </w:rPr>
        <w:t>Use correctly comparative and superlative of the most commonly used adjective in manuscript writing</w:t>
      </w:r>
    </w:p>
    <w:p w:rsidR="005D5B16" w:rsidRDefault="005D5B16" w:rsidP="00B9567E">
      <w:pPr>
        <w:pStyle w:val="ListParagraph"/>
        <w:spacing w:after="0"/>
        <w:jc w:val="both"/>
        <w:rPr>
          <w:rFonts w:asciiTheme="majorHAnsi" w:hAnsiTheme="majorHAnsi" w:cstheme="majorHAnsi"/>
        </w:rPr>
      </w:pPr>
    </w:p>
    <w:p w:rsidR="005D5B16" w:rsidRPr="005D5B16" w:rsidRDefault="005D5B16" w:rsidP="00B9567E">
      <w:pPr>
        <w:pStyle w:val="ListParagraph"/>
        <w:numPr>
          <w:ilvl w:val="0"/>
          <w:numId w:val="2"/>
        </w:numPr>
        <w:spacing w:after="0"/>
        <w:jc w:val="both"/>
        <w:rPr>
          <w:rFonts w:asciiTheme="majorHAnsi" w:hAnsiTheme="majorHAnsi" w:cstheme="majorHAnsi"/>
          <w:b/>
        </w:rPr>
      </w:pPr>
      <w:r w:rsidRPr="005D5B16">
        <w:rPr>
          <w:rFonts w:asciiTheme="majorHAnsi" w:hAnsiTheme="majorHAnsi" w:cstheme="majorHAnsi"/>
          <w:b/>
        </w:rPr>
        <w:t xml:space="preserve">Rationale </w:t>
      </w:r>
    </w:p>
    <w:p w:rsidR="00A673FB" w:rsidRDefault="00895834" w:rsidP="00B9567E">
      <w:pPr>
        <w:spacing w:after="0"/>
        <w:jc w:val="both"/>
        <w:rPr>
          <w:rFonts w:asciiTheme="majorHAnsi" w:hAnsiTheme="majorHAnsi" w:cstheme="majorHAnsi"/>
        </w:rPr>
      </w:pPr>
      <w:r>
        <w:rPr>
          <w:rFonts w:asciiTheme="majorHAnsi" w:hAnsiTheme="majorHAnsi" w:cstheme="majorHAnsi"/>
        </w:rPr>
        <w:t>Some authors claim that adjectives and adverbs are unnecessary in science or manuscript writing</w:t>
      </w:r>
      <w:r w:rsidRPr="00895834">
        <w:rPr>
          <w:rFonts w:asciiTheme="majorHAnsi" w:hAnsiTheme="majorHAnsi" w:cstheme="majorHAnsi"/>
          <w:vertAlign w:val="superscript"/>
        </w:rPr>
        <w:t xml:space="preserve">1,2 </w:t>
      </w:r>
      <w:r>
        <w:rPr>
          <w:rFonts w:asciiTheme="majorHAnsi" w:hAnsiTheme="majorHAnsi" w:cstheme="majorHAnsi"/>
        </w:rPr>
        <w:t xml:space="preserve">, but in practice you will need to </w:t>
      </w:r>
      <w:r w:rsidR="00255A3D">
        <w:rPr>
          <w:rFonts w:asciiTheme="majorHAnsi" w:hAnsiTheme="majorHAnsi" w:cstheme="majorHAnsi"/>
        </w:rPr>
        <w:t xml:space="preserve">use them especially adjectives for age (young, old), color (red, green, black, white, yellow, </w:t>
      </w:r>
      <w:proofErr w:type="spellStart"/>
      <w:r w:rsidR="00255A3D">
        <w:rPr>
          <w:rFonts w:asciiTheme="majorHAnsi" w:hAnsiTheme="majorHAnsi" w:cstheme="majorHAnsi"/>
        </w:rPr>
        <w:t>etc</w:t>
      </w:r>
      <w:proofErr w:type="spellEnd"/>
      <w:r w:rsidR="00255A3D">
        <w:rPr>
          <w:rFonts w:asciiTheme="majorHAnsi" w:hAnsiTheme="majorHAnsi" w:cstheme="majorHAnsi"/>
        </w:rPr>
        <w:t xml:space="preserve">…) and shape (triangular, rectangular, . In addition, we have the following uses: </w:t>
      </w:r>
    </w:p>
    <w:p w:rsidR="00A673FB" w:rsidRPr="002D052B" w:rsidRDefault="00A673FB" w:rsidP="00B9567E">
      <w:pPr>
        <w:pStyle w:val="ListParagraph"/>
        <w:numPr>
          <w:ilvl w:val="0"/>
          <w:numId w:val="8"/>
        </w:numPr>
        <w:spacing w:after="0"/>
        <w:jc w:val="both"/>
        <w:rPr>
          <w:rFonts w:asciiTheme="majorHAnsi" w:hAnsiTheme="majorHAnsi" w:cstheme="majorHAnsi"/>
        </w:rPr>
      </w:pPr>
      <w:r w:rsidRPr="002D052B">
        <w:rPr>
          <w:rFonts w:asciiTheme="majorHAnsi" w:hAnsiTheme="majorHAnsi" w:cstheme="majorHAnsi"/>
          <w:b/>
        </w:rPr>
        <w:t>Use 1:</w:t>
      </w:r>
      <w:r w:rsidRPr="002D052B">
        <w:rPr>
          <w:rFonts w:asciiTheme="majorHAnsi" w:hAnsiTheme="majorHAnsi" w:cstheme="majorHAnsi"/>
        </w:rPr>
        <w:t xml:space="preserve"> </w:t>
      </w:r>
      <w:r w:rsidR="00895834" w:rsidRPr="002D052B">
        <w:rPr>
          <w:rFonts w:asciiTheme="majorHAnsi" w:hAnsiTheme="majorHAnsi" w:cstheme="majorHAnsi"/>
        </w:rPr>
        <w:t xml:space="preserve">when comparing two or more techniques or approaches or treatment groups. </w:t>
      </w:r>
    </w:p>
    <w:p w:rsidR="00A673FB" w:rsidRPr="009A25FA" w:rsidRDefault="00895834" w:rsidP="00B9567E">
      <w:pPr>
        <w:pStyle w:val="ListParagraph"/>
        <w:numPr>
          <w:ilvl w:val="0"/>
          <w:numId w:val="10"/>
        </w:numPr>
        <w:spacing w:after="0"/>
        <w:jc w:val="both"/>
        <w:rPr>
          <w:rFonts w:asciiTheme="majorHAnsi" w:hAnsiTheme="majorHAnsi" w:cstheme="majorHAnsi"/>
        </w:rPr>
      </w:pPr>
      <w:r w:rsidRPr="009A25FA">
        <w:rPr>
          <w:rFonts w:asciiTheme="majorHAnsi" w:hAnsiTheme="majorHAnsi" w:cstheme="majorHAnsi"/>
          <w:b/>
        </w:rPr>
        <w:t>Example</w:t>
      </w:r>
      <w:r w:rsidR="00A673FB" w:rsidRPr="009A25FA">
        <w:rPr>
          <w:rFonts w:asciiTheme="majorHAnsi" w:hAnsiTheme="majorHAnsi" w:cstheme="majorHAnsi"/>
          <w:b/>
        </w:rPr>
        <w:t xml:space="preserve"> 1</w:t>
      </w:r>
      <w:r w:rsidRPr="009A25FA">
        <w:rPr>
          <w:rFonts w:asciiTheme="majorHAnsi" w:hAnsiTheme="majorHAnsi" w:cstheme="majorHAnsi"/>
        </w:rPr>
        <w:t xml:space="preserve">: Technique 1 was </w:t>
      </w:r>
      <w:r w:rsidRPr="009A25FA">
        <w:rPr>
          <w:rFonts w:asciiTheme="majorHAnsi" w:hAnsiTheme="majorHAnsi" w:cstheme="majorHAnsi"/>
          <w:color w:val="00B050"/>
        </w:rPr>
        <w:t xml:space="preserve">more accurate </w:t>
      </w:r>
      <w:r w:rsidRPr="009A25FA">
        <w:rPr>
          <w:rFonts w:asciiTheme="majorHAnsi" w:hAnsiTheme="majorHAnsi" w:cstheme="majorHAnsi"/>
        </w:rPr>
        <w:t xml:space="preserve">than technique 2. </w:t>
      </w:r>
    </w:p>
    <w:p w:rsidR="00922B1C" w:rsidRDefault="00A673FB" w:rsidP="00B9567E">
      <w:pPr>
        <w:pStyle w:val="ListParagraph"/>
        <w:numPr>
          <w:ilvl w:val="0"/>
          <w:numId w:val="8"/>
        </w:numPr>
        <w:spacing w:after="0"/>
        <w:jc w:val="both"/>
        <w:rPr>
          <w:rFonts w:asciiTheme="majorHAnsi" w:hAnsiTheme="majorHAnsi" w:cstheme="majorHAnsi"/>
        </w:rPr>
      </w:pPr>
      <w:r w:rsidRPr="002D052B">
        <w:rPr>
          <w:rFonts w:asciiTheme="majorHAnsi" w:hAnsiTheme="majorHAnsi" w:cstheme="majorHAnsi"/>
          <w:b/>
        </w:rPr>
        <w:t>Use 2:</w:t>
      </w:r>
      <w:r w:rsidRPr="002D052B">
        <w:rPr>
          <w:rFonts w:asciiTheme="majorHAnsi" w:hAnsiTheme="majorHAnsi" w:cstheme="majorHAnsi"/>
        </w:rPr>
        <w:t xml:space="preserve"> when we change nouns ending in -</w:t>
      </w:r>
      <w:proofErr w:type="spellStart"/>
      <w:r w:rsidRPr="002D052B">
        <w:rPr>
          <w:rFonts w:asciiTheme="majorHAnsi" w:hAnsiTheme="majorHAnsi" w:cstheme="majorHAnsi"/>
        </w:rPr>
        <w:t>tion</w:t>
      </w:r>
      <w:proofErr w:type="spellEnd"/>
      <w:r w:rsidRPr="002D052B">
        <w:rPr>
          <w:rFonts w:asciiTheme="majorHAnsi" w:hAnsiTheme="majorHAnsi" w:cstheme="majorHAnsi"/>
        </w:rPr>
        <w:t xml:space="preserve"> in verbs or adjectives for either paraphrasing or making the text more easily readable. </w:t>
      </w:r>
    </w:p>
    <w:p w:rsidR="002D052B" w:rsidRPr="009A25FA" w:rsidRDefault="002D052B" w:rsidP="00B9567E">
      <w:pPr>
        <w:pStyle w:val="ListParagraph"/>
        <w:numPr>
          <w:ilvl w:val="0"/>
          <w:numId w:val="10"/>
        </w:numPr>
        <w:spacing w:after="0"/>
        <w:jc w:val="both"/>
        <w:rPr>
          <w:rFonts w:asciiTheme="majorHAnsi" w:hAnsiTheme="majorHAnsi" w:cstheme="majorHAnsi"/>
          <w:b/>
        </w:rPr>
      </w:pPr>
      <w:r w:rsidRPr="009A25FA">
        <w:rPr>
          <w:rFonts w:asciiTheme="majorHAnsi" w:hAnsiTheme="majorHAnsi" w:cstheme="majorHAnsi"/>
          <w:b/>
        </w:rPr>
        <w:t xml:space="preserve">Example 2: </w:t>
      </w:r>
      <w:r w:rsidRPr="009A25FA">
        <w:rPr>
          <w:rFonts w:asciiTheme="majorHAnsi" w:hAnsiTheme="majorHAnsi" w:cstheme="majorHAnsi"/>
        </w:rPr>
        <w:t>The gas from the experiment resulted in irrita</w:t>
      </w:r>
      <w:r w:rsidRPr="009A25FA">
        <w:rPr>
          <w:rFonts w:asciiTheme="majorHAnsi" w:hAnsiTheme="majorHAnsi" w:cstheme="majorHAnsi"/>
          <w:color w:val="00B050"/>
        </w:rPr>
        <w:t>tion</w:t>
      </w:r>
      <w:r w:rsidRPr="009A25FA">
        <w:rPr>
          <w:rFonts w:asciiTheme="majorHAnsi" w:hAnsiTheme="majorHAnsi" w:cstheme="majorHAnsi"/>
        </w:rPr>
        <w:t xml:space="preserve"> of the eyes and respiratory tract.</w:t>
      </w:r>
      <w:r w:rsidRPr="009A25FA">
        <w:rPr>
          <w:rFonts w:asciiTheme="majorHAnsi" w:hAnsiTheme="majorHAnsi" w:cstheme="majorHAnsi"/>
          <w:b/>
        </w:rPr>
        <w:t xml:space="preserve"> </w:t>
      </w:r>
      <w:r w:rsidRPr="009A25FA">
        <w:rPr>
          <w:rFonts w:asciiTheme="majorHAnsi" w:hAnsiTheme="majorHAnsi" w:cstheme="majorHAnsi"/>
        </w:rPr>
        <w:t>The gas from the experiment was irrita</w:t>
      </w:r>
      <w:r w:rsidRPr="009A25FA">
        <w:rPr>
          <w:rFonts w:asciiTheme="majorHAnsi" w:hAnsiTheme="majorHAnsi" w:cstheme="majorHAnsi"/>
          <w:color w:val="00B050"/>
        </w:rPr>
        <w:t>ting</w:t>
      </w:r>
      <w:r w:rsidRPr="009A25FA">
        <w:rPr>
          <w:rFonts w:asciiTheme="majorHAnsi" w:hAnsiTheme="majorHAnsi" w:cstheme="majorHAnsi"/>
        </w:rPr>
        <w:t xml:space="preserve"> the eyes and respiratory tract.</w:t>
      </w:r>
    </w:p>
    <w:p w:rsidR="00A673FB" w:rsidRPr="002D052B" w:rsidRDefault="00A673FB" w:rsidP="00B9567E">
      <w:pPr>
        <w:pStyle w:val="ListParagraph"/>
        <w:numPr>
          <w:ilvl w:val="0"/>
          <w:numId w:val="8"/>
        </w:numPr>
        <w:spacing w:after="0"/>
        <w:jc w:val="both"/>
        <w:rPr>
          <w:rFonts w:asciiTheme="majorHAnsi" w:hAnsiTheme="majorHAnsi" w:cstheme="majorHAnsi"/>
        </w:rPr>
      </w:pPr>
      <w:r w:rsidRPr="002D052B">
        <w:rPr>
          <w:rFonts w:asciiTheme="majorHAnsi" w:hAnsiTheme="majorHAnsi" w:cstheme="majorHAnsi"/>
          <w:b/>
        </w:rPr>
        <w:t>Use 3:</w:t>
      </w:r>
      <w:r w:rsidRPr="002D052B">
        <w:rPr>
          <w:rFonts w:asciiTheme="majorHAnsi" w:hAnsiTheme="majorHAnsi" w:cstheme="majorHAnsi"/>
        </w:rPr>
        <w:t xml:space="preserve"> when we are dealing with word limit and adding a suffix to a noun to turn it into an adjective</w:t>
      </w:r>
      <w:r w:rsidRPr="002D052B">
        <w:rPr>
          <w:rFonts w:asciiTheme="majorHAnsi" w:hAnsiTheme="majorHAnsi" w:cstheme="majorHAnsi"/>
          <w:vertAlign w:val="superscript"/>
        </w:rPr>
        <w:t>3</w:t>
      </w:r>
      <w:r w:rsidRPr="002D052B">
        <w:rPr>
          <w:rFonts w:asciiTheme="majorHAnsi" w:hAnsiTheme="majorHAnsi" w:cstheme="majorHAnsi"/>
        </w:rPr>
        <w:t>.</w:t>
      </w:r>
    </w:p>
    <w:p w:rsidR="00A673FB" w:rsidRPr="009A25FA" w:rsidRDefault="00A673FB" w:rsidP="00B9567E">
      <w:pPr>
        <w:pStyle w:val="ListParagraph"/>
        <w:numPr>
          <w:ilvl w:val="0"/>
          <w:numId w:val="10"/>
        </w:numPr>
        <w:spacing w:after="0"/>
        <w:jc w:val="both"/>
        <w:rPr>
          <w:rFonts w:asciiTheme="majorHAnsi" w:hAnsiTheme="majorHAnsi" w:cstheme="majorHAnsi"/>
        </w:rPr>
      </w:pPr>
      <w:r w:rsidRPr="009A25FA">
        <w:rPr>
          <w:rFonts w:asciiTheme="majorHAnsi" w:hAnsiTheme="majorHAnsi" w:cstheme="majorHAnsi"/>
          <w:b/>
        </w:rPr>
        <w:t>Example 3:</w:t>
      </w:r>
      <w:r w:rsidRPr="009A25FA">
        <w:rPr>
          <w:rFonts w:asciiTheme="majorHAnsi" w:hAnsiTheme="majorHAnsi" w:cstheme="majorHAnsi"/>
        </w:rPr>
        <w:t xml:space="preserve"> </w:t>
      </w:r>
      <w:r w:rsidRPr="009A25FA">
        <w:rPr>
          <w:rFonts w:asciiTheme="majorHAnsi" w:hAnsiTheme="majorHAnsi" w:cstheme="majorHAnsi"/>
          <w:color w:val="00B050"/>
        </w:rPr>
        <w:t xml:space="preserve">We did </w:t>
      </w:r>
      <w:r w:rsidRPr="009A25FA">
        <w:rPr>
          <w:rFonts w:asciiTheme="majorHAnsi" w:hAnsiTheme="majorHAnsi" w:cstheme="majorHAnsi"/>
        </w:rPr>
        <w:t xml:space="preserve">the experiment </w:t>
      </w:r>
      <w:r w:rsidRPr="009A25FA">
        <w:rPr>
          <w:rFonts w:asciiTheme="majorHAnsi" w:hAnsiTheme="majorHAnsi" w:cstheme="majorHAnsi"/>
          <w:color w:val="00B050"/>
        </w:rPr>
        <w:t xml:space="preserve">with success </w:t>
      </w:r>
      <w:r w:rsidRPr="009A25FA">
        <w:rPr>
          <w:rFonts w:asciiTheme="majorHAnsi" w:hAnsiTheme="majorHAnsi" w:cstheme="majorHAnsi"/>
        </w:rPr>
        <w:t xml:space="preserve">(6 words). The experiment </w:t>
      </w:r>
      <w:r w:rsidRPr="009A25FA">
        <w:rPr>
          <w:rFonts w:asciiTheme="majorHAnsi" w:hAnsiTheme="majorHAnsi" w:cstheme="majorHAnsi"/>
          <w:color w:val="00B050"/>
        </w:rPr>
        <w:t xml:space="preserve">was successful </w:t>
      </w:r>
      <w:r w:rsidRPr="009A25FA">
        <w:rPr>
          <w:rFonts w:asciiTheme="majorHAnsi" w:hAnsiTheme="majorHAnsi" w:cstheme="majorHAnsi"/>
        </w:rPr>
        <w:t xml:space="preserve">(4 words). </w:t>
      </w:r>
    </w:p>
    <w:p w:rsidR="00B9567E" w:rsidRPr="00B9567E" w:rsidRDefault="00B9567E" w:rsidP="00B9567E">
      <w:pPr>
        <w:spacing w:after="0"/>
        <w:jc w:val="both"/>
        <w:rPr>
          <w:rFonts w:asciiTheme="majorHAnsi" w:hAnsiTheme="majorHAnsi" w:cstheme="majorHAnsi"/>
          <w:b/>
          <w:sz w:val="8"/>
        </w:rPr>
      </w:pPr>
    </w:p>
    <w:p w:rsidR="00595D66" w:rsidRDefault="00F8569B" w:rsidP="00B9567E">
      <w:pPr>
        <w:spacing w:after="0"/>
        <w:jc w:val="both"/>
        <w:rPr>
          <w:rFonts w:asciiTheme="majorHAnsi" w:hAnsiTheme="majorHAnsi" w:cstheme="majorHAnsi"/>
        </w:rPr>
      </w:pPr>
      <w:r w:rsidRPr="00F8569B">
        <w:rPr>
          <w:rFonts w:asciiTheme="majorHAnsi" w:hAnsiTheme="majorHAnsi" w:cstheme="majorHAnsi"/>
          <w:b/>
        </w:rPr>
        <w:t>Note:</w:t>
      </w:r>
      <w:r>
        <w:rPr>
          <w:rFonts w:asciiTheme="majorHAnsi" w:hAnsiTheme="majorHAnsi" w:cstheme="majorHAnsi"/>
        </w:rPr>
        <w:t xml:space="preserve"> </w:t>
      </w:r>
      <w:r w:rsidR="00255A3D">
        <w:rPr>
          <w:rFonts w:asciiTheme="majorHAnsi" w:hAnsiTheme="majorHAnsi" w:cstheme="majorHAnsi"/>
        </w:rPr>
        <w:t>The</w:t>
      </w:r>
      <w:r>
        <w:rPr>
          <w:rFonts w:asciiTheme="majorHAnsi" w:hAnsiTheme="majorHAnsi" w:cstheme="majorHAnsi"/>
        </w:rPr>
        <w:t xml:space="preserve"> most commonly used adjectives in</w:t>
      </w:r>
      <w:r w:rsidR="00255A3D">
        <w:rPr>
          <w:rFonts w:asciiTheme="majorHAnsi" w:hAnsiTheme="majorHAnsi" w:cstheme="majorHAnsi"/>
        </w:rPr>
        <w:t xml:space="preserve"> manuscript writing include: precise, accurate, similar, different, distinct, definite, current, apparent, low, high, evident, important, effective, efficient, overlapping, great, less, few, correct, incorrect, prevalent, proven, captured, trapped, used</w:t>
      </w:r>
      <w:r w:rsidR="002D052B" w:rsidRPr="002D052B">
        <w:rPr>
          <w:rFonts w:asciiTheme="majorHAnsi" w:hAnsiTheme="majorHAnsi" w:cstheme="majorHAnsi"/>
          <w:vertAlign w:val="superscript"/>
        </w:rPr>
        <w:t>4</w:t>
      </w:r>
      <w:r w:rsidR="00255A3D">
        <w:rPr>
          <w:rFonts w:asciiTheme="majorHAnsi" w:hAnsiTheme="majorHAnsi" w:cstheme="majorHAnsi"/>
        </w:rPr>
        <w:t>.</w:t>
      </w:r>
    </w:p>
    <w:p w:rsidR="00A673FB" w:rsidRPr="00B9567E" w:rsidRDefault="00255A3D" w:rsidP="00B9567E">
      <w:pPr>
        <w:spacing w:after="0"/>
        <w:jc w:val="both"/>
        <w:rPr>
          <w:rFonts w:asciiTheme="majorHAnsi" w:hAnsiTheme="majorHAnsi" w:cstheme="majorHAnsi"/>
          <w:sz w:val="10"/>
        </w:rPr>
      </w:pPr>
      <w:r>
        <w:rPr>
          <w:rFonts w:asciiTheme="majorHAnsi" w:hAnsiTheme="majorHAnsi" w:cstheme="majorHAnsi"/>
        </w:rPr>
        <w:t xml:space="preserve"> </w:t>
      </w:r>
    </w:p>
    <w:p w:rsidR="00922B1C" w:rsidRPr="005D5B16" w:rsidRDefault="00922B1C" w:rsidP="00B9567E">
      <w:pPr>
        <w:pStyle w:val="ListParagraph"/>
        <w:numPr>
          <w:ilvl w:val="0"/>
          <w:numId w:val="2"/>
        </w:numPr>
        <w:spacing w:after="0"/>
        <w:jc w:val="both"/>
        <w:rPr>
          <w:rFonts w:asciiTheme="majorHAnsi" w:hAnsiTheme="majorHAnsi" w:cstheme="majorHAnsi"/>
          <w:b/>
        </w:rPr>
      </w:pPr>
      <w:r w:rsidRPr="005D5B16">
        <w:rPr>
          <w:rFonts w:asciiTheme="majorHAnsi" w:hAnsiTheme="majorHAnsi" w:cstheme="majorHAnsi"/>
          <w:b/>
        </w:rPr>
        <w:t>Activities</w:t>
      </w:r>
    </w:p>
    <w:p w:rsidR="00403989" w:rsidRPr="00403989" w:rsidRDefault="00403989" w:rsidP="00B9567E">
      <w:pPr>
        <w:spacing w:after="0"/>
        <w:jc w:val="both"/>
        <w:rPr>
          <w:rFonts w:asciiTheme="majorHAnsi" w:hAnsiTheme="majorHAnsi" w:cstheme="majorHAnsi"/>
          <w:b/>
        </w:rPr>
      </w:pPr>
      <w:r w:rsidRPr="00403989">
        <w:rPr>
          <w:rFonts w:asciiTheme="majorHAnsi" w:hAnsiTheme="majorHAnsi" w:cstheme="majorHAnsi"/>
          <w:b/>
        </w:rPr>
        <w:t>Activity 1:</w:t>
      </w:r>
      <w:r>
        <w:rPr>
          <w:rFonts w:asciiTheme="majorHAnsi" w:hAnsiTheme="majorHAnsi" w:cstheme="majorHAnsi"/>
          <w:b/>
        </w:rPr>
        <w:t xml:space="preserve"> </w:t>
      </w:r>
      <w:r w:rsidRPr="00403989">
        <w:rPr>
          <w:rFonts w:asciiTheme="majorHAnsi" w:hAnsiTheme="majorHAnsi" w:cstheme="majorHAnsi"/>
        </w:rPr>
        <w:t>Ask learners about adjectives, kind of adjectives, how adjectives are formed, comparative and superlative of adjectives.</w:t>
      </w:r>
      <w:r>
        <w:rPr>
          <w:rFonts w:asciiTheme="majorHAnsi" w:hAnsiTheme="majorHAnsi" w:cstheme="majorHAnsi"/>
          <w:b/>
        </w:rPr>
        <w:t xml:space="preserve"> </w:t>
      </w:r>
      <w:r w:rsidRPr="00403989">
        <w:rPr>
          <w:rFonts w:asciiTheme="majorHAnsi" w:hAnsiTheme="majorHAnsi" w:cstheme="majorHAnsi"/>
        </w:rPr>
        <w:t>Based on their responses, explain what follows.</w:t>
      </w:r>
      <w:r>
        <w:rPr>
          <w:rFonts w:asciiTheme="majorHAnsi" w:hAnsiTheme="majorHAnsi" w:cstheme="majorHAnsi"/>
          <w:b/>
        </w:rPr>
        <w:t xml:space="preserve"> </w:t>
      </w:r>
    </w:p>
    <w:p w:rsidR="00922B1C" w:rsidRPr="00221148" w:rsidRDefault="00922B1C" w:rsidP="00B9567E">
      <w:pPr>
        <w:spacing w:after="0"/>
        <w:jc w:val="both"/>
        <w:rPr>
          <w:rFonts w:asciiTheme="majorHAnsi" w:hAnsiTheme="majorHAnsi" w:cstheme="majorHAnsi"/>
        </w:rPr>
      </w:pPr>
      <w:r w:rsidRPr="00221148">
        <w:rPr>
          <w:rFonts w:asciiTheme="majorHAnsi" w:hAnsiTheme="majorHAnsi" w:cstheme="majorHAnsi"/>
        </w:rPr>
        <w:t>Adjectives are used to describe and compare nouns</w:t>
      </w:r>
      <w:r w:rsidR="00482BD9" w:rsidRPr="00221148">
        <w:rPr>
          <w:rFonts w:asciiTheme="majorHAnsi" w:hAnsiTheme="majorHAnsi" w:cstheme="majorHAnsi"/>
        </w:rPr>
        <w:t>. I</w:t>
      </w:r>
      <w:r w:rsidRPr="00221148">
        <w:rPr>
          <w:rFonts w:asciiTheme="majorHAnsi" w:hAnsiTheme="majorHAnsi" w:cstheme="majorHAnsi"/>
        </w:rPr>
        <w:t xml:space="preserve">n manuscript, we use adjectives </w:t>
      </w:r>
      <w:r w:rsidR="00482BD9" w:rsidRPr="00221148">
        <w:rPr>
          <w:rFonts w:asciiTheme="majorHAnsi" w:hAnsiTheme="majorHAnsi" w:cstheme="majorHAnsi"/>
        </w:rPr>
        <w:t>to compare data.</w:t>
      </w:r>
    </w:p>
    <w:p w:rsidR="00482BD9" w:rsidRPr="00221148" w:rsidRDefault="00482BD9" w:rsidP="00B9567E">
      <w:pPr>
        <w:spacing w:after="0"/>
        <w:jc w:val="both"/>
        <w:rPr>
          <w:rFonts w:asciiTheme="majorHAnsi" w:hAnsiTheme="majorHAnsi" w:cstheme="majorHAnsi"/>
        </w:rPr>
      </w:pPr>
      <w:r w:rsidRPr="00221148">
        <w:rPr>
          <w:rFonts w:asciiTheme="majorHAnsi" w:hAnsiTheme="majorHAnsi" w:cstheme="majorHAnsi"/>
        </w:rPr>
        <w:t xml:space="preserve">To use correctly comparative and superlative of adjectives, </w:t>
      </w:r>
      <w:r w:rsidR="0075258F" w:rsidRPr="00221148">
        <w:rPr>
          <w:rFonts w:asciiTheme="majorHAnsi" w:hAnsiTheme="majorHAnsi" w:cstheme="majorHAnsi"/>
        </w:rPr>
        <w:t xml:space="preserve">we need to consider the following three (3) points: </w:t>
      </w:r>
    </w:p>
    <w:p w:rsidR="0075258F" w:rsidRPr="00641E8D" w:rsidRDefault="0075258F" w:rsidP="00B9567E">
      <w:pPr>
        <w:pStyle w:val="ListParagraph"/>
        <w:numPr>
          <w:ilvl w:val="0"/>
          <w:numId w:val="4"/>
        </w:numPr>
        <w:spacing w:after="0"/>
        <w:jc w:val="both"/>
        <w:rPr>
          <w:rFonts w:asciiTheme="majorHAnsi" w:hAnsiTheme="majorHAnsi" w:cstheme="majorHAnsi"/>
        </w:rPr>
      </w:pPr>
      <w:r w:rsidRPr="00641E8D">
        <w:rPr>
          <w:rFonts w:asciiTheme="majorHAnsi" w:hAnsiTheme="majorHAnsi" w:cstheme="majorHAnsi"/>
          <w:b/>
          <w:bCs/>
        </w:rPr>
        <w:t>Point 1:</w:t>
      </w:r>
      <w:r w:rsidRPr="00641E8D">
        <w:rPr>
          <w:rFonts w:asciiTheme="majorHAnsi" w:hAnsiTheme="majorHAnsi" w:cstheme="majorHAnsi"/>
        </w:rPr>
        <w:t xml:space="preserve"> </w:t>
      </w:r>
      <w:r w:rsidR="00641E8D" w:rsidRPr="00641E8D">
        <w:rPr>
          <w:rFonts w:asciiTheme="majorHAnsi" w:hAnsiTheme="majorHAnsi" w:cstheme="majorHAnsi"/>
        </w:rPr>
        <w:t>A</w:t>
      </w:r>
      <w:r w:rsidRPr="00641E8D">
        <w:rPr>
          <w:rFonts w:asciiTheme="majorHAnsi" w:hAnsiTheme="majorHAnsi" w:cstheme="majorHAnsi"/>
        </w:rPr>
        <w:t>djectives are classified as long versus short adjectives based on the number of syllables</w:t>
      </w:r>
      <w:r w:rsidR="00595D66">
        <w:rPr>
          <w:rFonts w:asciiTheme="majorHAnsi" w:hAnsiTheme="majorHAnsi" w:cstheme="majorHAnsi"/>
          <w:vertAlign w:val="superscript"/>
        </w:rPr>
        <w:t>5</w:t>
      </w:r>
      <w:r w:rsidRPr="00641E8D">
        <w:rPr>
          <w:rFonts w:asciiTheme="majorHAnsi" w:hAnsiTheme="majorHAnsi" w:cstheme="majorHAnsi"/>
        </w:rPr>
        <w:t>.</w:t>
      </w:r>
    </w:p>
    <w:p w:rsidR="0075258F" w:rsidRPr="00641E8D" w:rsidRDefault="0075258F" w:rsidP="00B9567E">
      <w:pPr>
        <w:pStyle w:val="ListParagraph"/>
        <w:numPr>
          <w:ilvl w:val="0"/>
          <w:numId w:val="5"/>
        </w:numPr>
        <w:spacing w:after="0"/>
        <w:jc w:val="both"/>
        <w:rPr>
          <w:rFonts w:asciiTheme="majorHAnsi" w:hAnsiTheme="majorHAnsi" w:cstheme="majorHAnsi"/>
        </w:rPr>
      </w:pPr>
      <w:r w:rsidRPr="00641E8D">
        <w:rPr>
          <w:rFonts w:asciiTheme="majorHAnsi" w:hAnsiTheme="majorHAnsi" w:cstheme="majorHAnsi"/>
        </w:rPr>
        <w:t xml:space="preserve">Short adjectives are adjectives that are pronounced with only one syllable. </w:t>
      </w:r>
    </w:p>
    <w:p w:rsidR="0075258F" w:rsidRPr="009A25FA" w:rsidRDefault="0075258F" w:rsidP="00B9567E">
      <w:pPr>
        <w:pStyle w:val="ListParagraph"/>
        <w:numPr>
          <w:ilvl w:val="0"/>
          <w:numId w:val="10"/>
        </w:numPr>
        <w:spacing w:after="0"/>
        <w:jc w:val="both"/>
        <w:rPr>
          <w:rFonts w:asciiTheme="majorHAnsi" w:hAnsiTheme="majorHAnsi" w:cstheme="majorHAnsi"/>
        </w:rPr>
      </w:pPr>
      <w:r w:rsidRPr="009A25FA">
        <w:rPr>
          <w:rFonts w:asciiTheme="majorHAnsi" w:hAnsiTheme="majorHAnsi" w:cstheme="majorHAnsi"/>
          <w:b/>
          <w:bCs/>
        </w:rPr>
        <w:t>Example</w:t>
      </w:r>
      <w:r w:rsidR="009A25FA" w:rsidRPr="009A25FA">
        <w:rPr>
          <w:rFonts w:asciiTheme="majorHAnsi" w:hAnsiTheme="majorHAnsi" w:cstheme="majorHAnsi"/>
          <w:b/>
          <w:bCs/>
        </w:rPr>
        <w:t xml:space="preserve"> 4</w:t>
      </w:r>
      <w:r w:rsidRPr="009A25FA">
        <w:rPr>
          <w:rFonts w:asciiTheme="majorHAnsi" w:hAnsiTheme="majorHAnsi" w:cstheme="majorHAnsi"/>
        </w:rPr>
        <w:t xml:space="preserve">: </w:t>
      </w:r>
      <w:r w:rsidR="00221148" w:rsidRPr="009A25FA">
        <w:rPr>
          <w:rFonts w:asciiTheme="majorHAnsi" w:hAnsiTheme="majorHAnsi" w:cstheme="majorHAnsi"/>
        </w:rPr>
        <w:t>quick, fast, low, high, large, thin, thick, slow, black, white</w:t>
      </w:r>
      <w:r w:rsidR="00A33B1D" w:rsidRPr="009A25FA">
        <w:rPr>
          <w:rFonts w:asciiTheme="majorHAnsi" w:hAnsiTheme="majorHAnsi" w:cstheme="majorHAnsi"/>
        </w:rPr>
        <w:t xml:space="preserve">, light, big, small, </w:t>
      </w:r>
      <w:proofErr w:type="spellStart"/>
      <w:r w:rsidR="00A33B1D" w:rsidRPr="009A25FA">
        <w:rPr>
          <w:rFonts w:asciiTheme="majorHAnsi" w:hAnsiTheme="majorHAnsi" w:cstheme="majorHAnsi"/>
        </w:rPr>
        <w:t>etc</w:t>
      </w:r>
      <w:proofErr w:type="spellEnd"/>
      <w:r w:rsidR="00A33B1D" w:rsidRPr="009A25FA">
        <w:rPr>
          <w:rFonts w:asciiTheme="majorHAnsi" w:hAnsiTheme="majorHAnsi" w:cstheme="majorHAnsi"/>
        </w:rPr>
        <w:t>…</w:t>
      </w:r>
    </w:p>
    <w:p w:rsidR="0075258F" w:rsidRPr="00221148" w:rsidRDefault="0075258F" w:rsidP="00B9567E">
      <w:pPr>
        <w:spacing w:after="0"/>
        <w:jc w:val="both"/>
        <w:rPr>
          <w:rFonts w:asciiTheme="majorHAnsi" w:hAnsiTheme="majorHAnsi" w:cstheme="majorHAnsi"/>
        </w:rPr>
      </w:pPr>
      <w:r w:rsidRPr="00F023C1">
        <w:rPr>
          <w:rFonts w:asciiTheme="majorHAnsi" w:hAnsiTheme="majorHAnsi" w:cstheme="majorHAnsi"/>
          <w:b/>
          <w:bCs/>
        </w:rPr>
        <w:t>Except</w:t>
      </w:r>
      <w:r w:rsidR="00A33B1D" w:rsidRPr="00F023C1">
        <w:rPr>
          <w:rFonts w:asciiTheme="majorHAnsi" w:hAnsiTheme="majorHAnsi" w:cstheme="majorHAnsi"/>
          <w:b/>
          <w:bCs/>
        </w:rPr>
        <w:t>ion</w:t>
      </w:r>
      <w:r w:rsidR="00F023C1">
        <w:rPr>
          <w:rFonts w:asciiTheme="majorHAnsi" w:hAnsiTheme="majorHAnsi" w:cstheme="majorHAnsi"/>
          <w:b/>
          <w:bCs/>
        </w:rPr>
        <w:t>:</w:t>
      </w:r>
      <w:r w:rsidR="00A33B1D">
        <w:rPr>
          <w:rFonts w:asciiTheme="majorHAnsi" w:hAnsiTheme="majorHAnsi" w:cstheme="majorHAnsi"/>
        </w:rPr>
        <w:t xml:space="preserve"> </w:t>
      </w:r>
      <w:r w:rsidRPr="00221148">
        <w:rPr>
          <w:rFonts w:asciiTheme="majorHAnsi" w:hAnsiTheme="majorHAnsi" w:cstheme="majorHAnsi"/>
        </w:rPr>
        <w:t xml:space="preserve"> </w:t>
      </w:r>
      <w:r w:rsidR="00A33B1D">
        <w:rPr>
          <w:rFonts w:asciiTheme="majorHAnsi" w:hAnsiTheme="majorHAnsi" w:cstheme="majorHAnsi"/>
        </w:rPr>
        <w:t>T</w:t>
      </w:r>
      <w:r w:rsidRPr="00221148">
        <w:rPr>
          <w:rFonts w:asciiTheme="majorHAnsi" w:hAnsiTheme="majorHAnsi" w:cstheme="majorHAnsi"/>
        </w:rPr>
        <w:t>wo-syllable adjectives end</w:t>
      </w:r>
      <w:r w:rsidR="00A33B1D">
        <w:rPr>
          <w:rFonts w:asciiTheme="majorHAnsi" w:hAnsiTheme="majorHAnsi" w:cstheme="majorHAnsi"/>
        </w:rPr>
        <w:t>ing</w:t>
      </w:r>
      <w:r w:rsidRPr="00221148">
        <w:rPr>
          <w:rFonts w:asciiTheme="majorHAnsi" w:hAnsiTheme="majorHAnsi" w:cstheme="majorHAnsi"/>
        </w:rPr>
        <w:t xml:space="preserve"> in </w:t>
      </w:r>
      <w:r w:rsidRPr="00F023C1">
        <w:rPr>
          <w:rFonts w:asciiTheme="majorHAnsi" w:hAnsiTheme="majorHAnsi" w:cstheme="majorHAnsi"/>
          <w:b/>
          <w:bCs/>
          <w:color w:val="00B050"/>
        </w:rPr>
        <w:t>-y, -le,</w:t>
      </w:r>
      <w:r w:rsidR="00A33B1D" w:rsidRPr="00F023C1">
        <w:rPr>
          <w:rFonts w:asciiTheme="majorHAnsi" w:hAnsiTheme="majorHAnsi" w:cstheme="majorHAnsi"/>
          <w:b/>
          <w:bCs/>
          <w:color w:val="00B050"/>
        </w:rPr>
        <w:t xml:space="preserve"> </w:t>
      </w:r>
      <w:r w:rsidRPr="00F023C1">
        <w:rPr>
          <w:rFonts w:asciiTheme="majorHAnsi" w:hAnsiTheme="majorHAnsi" w:cstheme="majorHAnsi"/>
          <w:b/>
          <w:bCs/>
          <w:color w:val="00B050"/>
        </w:rPr>
        <w:t>–ow, -er</w:t>
      </w:r>
      <w:r w:rsidRPr="00221148">
        <w:rPr>
          <w:rFonts w:asciiTheme="majorHAnsi" w:hAnsiTheme="majorHAnsi" w:cstheme="majorHAnsi"/>
        </w:rPr>
        <w:t xml:space="preserve">, and </w:t>
      </w:r>
      <w:r w:rsidRPr="00F023C1">
        <w:rPr>
          <w:rFonts w:asciiTheme="majorHAnsi" w:hAnsiTheme="majorHAnsi" w:cstheme="majorHAnsi"/>
          <w:b/>
          <w:bCs/>
          <w:color w:val="00B050"/>
        </w:rPr>
        <w:t>-</w:t>
      </w:r>
      <w:proofErr w:type="gramStart"/>
      <w:r w:rsidRPr="00F023C1">
        <w:rPr>
          <w:rFonts w:asciiTheme="majorHAnsi" w:hAnsiTheme="majorHAnsi" w:cstheme="majorHAnsi"/>
          <w:b/>
          <w:bCs/>
          <w:color w:val="00B050"/>
        </w:rPr>
        <w:t>et</w:t>
      </w:r>
      <w:proofErr w:type="gramEnd"/>
      <w:r w:rsidR="00A33B1D" w:rsidRPr="00F023C1">
        <w:rPr>
          <w:rFonts w:asciiTheme="majorHAnsi" w:hAnsiTheme="majorHAnsi" w:cstheme="majorHAnsi"/>
          <w:color w:val="00B050"/>
        </w:rPr>
        <w:t xml:space="preserve"> </w:t>
      </w:r>
      <w:r w:rsidRPr="00221148">
        <w:rPr>
          <w:rFonts w:asciiTheme="majorHAnsi" w:hAnsiTheme="majorHAnsi" w:cstheme="majorHAnsi"/>
        </w:rPr>
        <w:t>are considered short adjectives</w:t>
      </w:r>
      <w:r w:rsidR="00A33B1D">
        <w:rPr>
          <w:rFonts w:asciiTheme="majorHAnsi" w:hAnsiTheme="majorHAnsi" w:cstheme="majorHAnsi"/>
        </w:rPr>
        <w:t xml:space="preserve">. </w:t>
      </w:r>
    </w:p>
    <w:p w:rsidR="0075258F" w:rsidRPr="009A25FA" w:rsidRDefault="00A33B1D" w:rsidP="00B9567E">
      <w:pPr>
        <w:pStyle w:val="ListParagraph"/>
        <w:numPr>
          <w:ilvl w:val="0"/>
          <w:numId w:val="10"/>
        </w:numPr>
        <w:spacing w:after="0"/>
        <w:jc w:val="both"/>
        <w:rPr>
          <w:rFonts w:asciiTheme="majorHAnsi" w:hAnsiTheme="majorHAnsi" w:cstheme="majorHAnsi"/>
          <w:color w:val="00B050"/>
        </w:rPr>
      </w:pPr>
      <w:r w:rsidRPr="009A25FA">
        <w:rPr>
          <w:rFonts w:asciiTheme="majorHAnsi" w:hAnsiTheme="majorHAnsi" w:cstheme="majorHAnsi"/>
          <w:b/>
          <w:bCs/>
        </w:rPr>
        <w:t>Example</w:t>
      </w:r>
      <w:r w:rsidR="009A25FA" w:rsidRPr="009A25FA">
        <w:rPr>
          <w:rFonts w:asciiTheme="majorHAnsi" w:hAnsiTheme="majorHAnsi" w:cstheme="majorHAnsi"/>
          <w:b/>
          <w:bCs/>
        </w:rPr>
        <w:t xml:space="preserve"> 5</w:t>
      </w:r>
      <w:r w:rsidRPr="009A25FA">
        <w:rPr>
          <w:rFonts w:asciiTheme="majorHAnsi" w:hAnsiTheme="majorHAnsi" w:cstheme="majorHAnsi"/>
          <w:b/>
          <w:bCs/>
        </w:rPr>
        <w:t>:</w:t>
      </w:r>
      <w:r w:rsidRPr="009A25FA">
        <w:rPr>
          <w:rFonts w:asciiTheme="majorHAnsi" w:hAnsiTheme="majorHAnsi" w:cstheme="majorHAnsi"/>
        </w:rPr>
        <w:t xml:space="preserve"> Heav</w:t>
      </w:r>
      <w:r w:rsidRPr="009A25FA">
        <w:rPr>
          <w:rFonts w:asciiTheme="majorHAnsi" w:hAnsiTheme="majorHAnsi" w:cstheme="majorHAnsi"/>
          <w:color w:val="00B050"/>
        </w:rPr>
        <w:t>y</w:t>
      </w:r>
      <w:r w:rsidRPr="009A25FA">
        <w:rPr>
          <w:rFonts w:asciiTheme="majorHAnsi" w:hAnsiTheme="majorHAnsi" w:cstheme="majorHAnsi"/>
        </w:rPr>
        <w:t xml:space="preserve">, </w:t>
      </w:r>
      <w:r w:rsidR="00484706" w:rsidRPr="009A25FA">
        <w:rPr>
          <w:rFonts w:asciiTheme="majorHAnsi" w:hAnsiTheme="majorHAnsi" w:cstheme="majorHAnsi"/>
        </w:rPr>
        <w:t>simp</w:t>
      </w:r>
      <w:r w:rsidR="00484706" w:rsidRPr="009A25FA">
        <w:rPr>
          <w:rFonts w:asciiTheme="majorHAnsi" w:hAnsiTheme="majorHAnsi" w:cstheme="majorHAnsi"/>
          <w:color w:val="00B050"/>
        </w:rPr>
        <w:t>le</w:t>
      </w:r>
      <w:r w:rsidR="00484706" w:rsidRPr="009A25FA">
        <w:rPr>
          <w:rFonts w:asciiTheme="majorHAnsi" w:hAnsiTheme="majorHAnsi" w:cstheme="majorHAnsi"/>
        </w:rPr>
        <w:t>, narr</w:t>
      </w:r>
      <w:r w:rsidR="00484706" w:rsidRPr="009A25FA">
        <w:rPr>
          <w:rFonts w:asciiTheme="majorHAnsi" w:hAnsiTheme="majorHAnsi" w:cstheme="majorHAnsi"/>
          <w:color w:val="00B050"/>
        </w:rPr>
        <w:t>ow</w:t>
      </w:r>
      <w:r w:rsidR="00484706" w:rsidRPr="009A25FA">
        <w:rPr>
          <w:rFonts w:asciiTheme="majorHAnsi" w:hAnsiTheme="majorHAnsi" w:cstheme="majorHAnsi"/>
        </w:rPr>
        <w:t xml:space="preserve">, </w:t>
      </w:r>
      <w:r w:rsidR="00F023C1" w:rsidRPr="009A25FA">
        <w:rPr>
          <w:rFonts w:asciiTheme="majorHAnsi" w:hAnsiTheme="majorHAnsi" w:cstheme="majorHAnsi"/>
        </w:rPr>
        <w:t>clev</w:t>
      </w:r>
      <w:r w:rsidR="00F023C1" w:rsidRPr="009A25FA">
        <w:rPr>
          <w:rFonts w:asciiTheme="majorHAnsi" w:hAnsiTheme="majorHAnsi" w:cstheme="majorHAnsi"/>
          <w:color w:val="00B050"/>
        </w:rPr>
        <w:t>er</w:t>
      </w:r>
      <w:r w:rsidR="00F023C1" w:rsidRPr="009A25FA">
        <w:rPr>
          <w:rFonts w:asciiTheme="majorHAnsi" w:hAnsiTheme="majorHAnsi" w:cstheme="majorHAnsi"/>
        </w:rPr>
        <w:t>, qui</w:t>
      </w:r>
      <w:r w:rsidR="00F023C1" w:rsidRPr="009A25FA">
        <w:rPr>
          <w:rFonts w:asciiTheme="majorHAnsi" w:hAnsiTheme="majorHAnsi" w:cstheme="majorHAnsi"/>
          <w:color w:val="00B050"/>
        </w:rPr>
        <w:t>et</w:t>
      </w:r>
    </w:p>
    <w:p w:rsidR="00F023C1" w:rsidRDefault="00F023C1" w:rsidP="00B9567E">
      <w:pPr>
        <w:pStyle w:val="ListParagraph"/>
        <w:numPr>
          <w:ilvl w:val="0"/>
          <w:numId w:val="4"/>
        </w:numPr>
        <w:spacing w:after="0"/>
        <w:jc w:val="both"/>
        <w:rPr>
          <w:rFonts w:asciiTheme="majorHAnsi" w:hAnsiTheme="majorHAnsi" w:cstheme="majorHAnsi"/>
          <w:b/>
          <w:bCs/>
        </w:rPr>
      </w:pPr>
      <w:r w:rsidRPr="00F023C1">
        <w:rPr>
          <w:rFonts w:asciiTheme="majorHAnsi" w:hAnsiTheme="majorHAnsi" w:cstheme="majorHAnsi"/>
          <w:b/>
          <w:bCs/>
        </w:rPr>
        <w:t xml:space="preserve">Point 2: </w:t>
      </w:r>
      <w:r>
        <w:rPr>
          <w:rFonts w:asciiTheme="majorHAnsi" w:hAnsiTheme="majorHAnsi" w:cstheme="majorHAnsi"/>
          <w:b/>
          <w:bCs/>
        </w:rPr>
        <w:t xml:space="preserve">The rules for comparative and superlative </w:t>
      </w:r>
      <w:r w:rsidR="00041A0B">
        <w:rPr>
          <w:rFonts w:asciiTheme="majorHAnsi" w:hAnsiTheme="majorHAnsi" w:cstheme="majorHAnsi"/>
          <w:b/>
          <w:bCs/>
        </w:rPr>
        <w:t>depend on whether the adjective is short or long.</w:t>
      </w:r>
    </w:p>
    <w:p w:rsidR="00041A0B" w:rsidRPr="00041A0B" w:rsidRDefault="00041A0B" w:rsidP="00B9567E">
      <w:pPr>
        <w:pStyle w:val="ListParagraph"/>
        <w:numPr>
          <w:ilvl w:val="0"/>
          <w:numId w:val="5"/>
        </w:numPr>
        <w:spacing w:after="0"/>
        <w:jc w:val="both"/>
        <w:rPr>
          <w:rFonts w:asciiTheme="majorHAnsi" w:hAnsiTheme="majorHAnsi" w:cstheme="majorHAnsi"/>
        </w:rPr>
      </w:pPr>
      <w:r w:rsidRPr="004F3AD3">
        <w:rPr>
          <w:rFonts w:asciiTheme="majorHAnsi" w:hAnsiTheme="majorHAnsi" w:cstheme="majorHAnsi"/>
          <w:b/>
          <w:bCs/>
        </w:rPr>
        <w:t>Comparative:</w:t>
      </w:r>
      <w:r w:rsidRPr="00041A0B">
        <w:rPr>
          <w:rFonts w:asciiTheme="majorHAnsi" w:hAnsiTheme="majorHAnsi" w:cstheme="majorHAnsi"/>
        </w:rPr>
        <w:t xml:space="preserve"> We use comparative when we are comparing two people, two places, two experiments or two data.</w:t>
      </w:r>
    </w:p>
    <w:p w:rsidR="00041A0B" w:rsidRPr="00B9567E" w:rsidRDefault="00041A0B" w:rsidP="00B9567E">
      <w:pPr>
        <w:pStyle w:val="ListParagraph"/>
        <w:numPr>
          <w:ilvl w:val="0"/>
          <w:numId w:val="11"/>
        </w:numPr>
        <w:spacing w:after="0"/>
        <w:jc w:val="both"/>
        <w:rPr>
          <w:rFonts w:asciiTheme="majorHAnsi" w:hAnsiTheme="majorHAnsi" w:cstheme="majorHAnsi"/>
        </w:rPr>
      </w:pPr>
      <w:r w:rsidRPr="00B9567E">
        <w:rPr>
          <w:rFonts w:asciiTheme="majorHAnsi" w:hAnsiTheme="majorHAnsi" w:cstheme="majorHAnsi"/>
          <w:b/>
          <w:bCs/>
        </w:rPr>
        <w:t>Short adjective</w:t>
      </w:r>
      <w:r w:rsidR="002F7B99" w:rsidRPr="00B9567E">
        <w:rPr>
          <w:rFonts w:asciiTheme="majorHAnsi" w:hAnsiTheme="majorHAnsi" w:cstheme="majorHAnsi"/>
          <w:b/>
          <w:bCs/>
        </w:rPr>
        <w:t>s</w:t>
      </w:r>
      <w:r w:rsidRPr="00B9567E">
        <w:rPr>
          <w:rFonts w:asciiTheme="majorHAnsi" w:hAnsiTheme="majorHAnsi" w:cstheme="majorHAnsi"/>
          <w:b/>
          <w:bCs/>
        </w:rPr>
        <w:t>:</w:t>
      </w:r>
      <w:r w:rsidRPr="00B9567E">
        <w:rPr>
          <w:rFonts w:asciiTheme="majorHAnsi" w:hAnsiTheme="majorHAnsi" w:cstheme="majorHAnsi"/>
        </w:rPr>
        <w:t xml:space="preserve"> We add the suffix </w:t>
      </w:r>
      <w:r w:rsidRPr="00B9567E">
        <w:rPr>
          <w:rFonts w:asciiTheme="majorHAnsi" w:hAnsiTheme="majorHAnsi" w:cstheme="majorHAnsi"/>
          <w:color w:val="00B050"/>
        </w:rPr>
        <w:t>-er</w:t>
      </w:r>
      <w:r w:rsidRPr="00B9567E">
        <w:rPr>
          <w:rFonts w:asciiTheme="majorHAnsi" w:hAnsiTheme="majorHAnsi" w:cstheme="majorHAnsi"/>
        </w:rPr>
        <w:t xml:space="preserve"> to the adjective + </w:t>
      </w:r>
      <w:r w:rsidRPr="00B9567E">
        <w:rPr>
          <w:rFonts w:asciiTheme="majorHAnsi" w:hAnsiTheme="majorHAnsi" w:cstheme="majorHAnsi"/>
          <w:color w:val="00B050"/>
        </w:rPr>
        <w:t>than</w:t>
      </w:r>
      <w:r w:rsidRPr="00B9567E">
        <w:rPr>
          <w:rFonts w:asciiTheme="majorHAnsi" w:hAnsiTheme="majorHAnsi" w:cstheme="majorHAnsi"/>
        </w:rPr>
        <w:t xml:space="preserve">. </w:t>
      </w:r>
    </w:p>
    <w:p w:rsidR="00041A0B" w:rsidRPr="009A25FA" w:rsidRDefault="009A25FA" w:rsidP="00B9567E">
      <w:pPr>
        <w:pStyle w:val="ListParagraph"/>
        <w:numPr>
          <w:ilvl w:val="0"/>
          <w:numId w:val="10"/>
        </w:numPr>
        <w:spacing w:after="0"/>
        <w:jc w:val="both"/>
        <w:rPr>
          <w:rFonts w:asciiTheme="majorHAnsi" w:hAnsiTheme="majorHAnsi" w:cstheme="majorHAnsi"/>
        </w:rPr>
      </w:pPr>
      <w:r w:rsidRPr="009A25FA">
        <w:rPr>
          <w:rFonts w:asciiTheme="majorHAnsi" w:hAnsiTheme="majorHAnsi" w:cstheme="majorHAnsi"/>
          <w:b/>
          <w:bCs/>
        </w:rPr>
        <w:t>Example 6</w:t>
      </w:r>
      <w:r w:rsidR="00041A0B" w:rsidRPr="009A25FA">
        <w:rPr>
          <w:rFonts w:asciiTheme="majorHAnsi" w:hAnsiTheme="majorHAnsi" w:cstheme="majorHAnsi"/>
          <w:b/>
          <w:bCs/>
        </w:rPr>
        <w:t xml:space="preserve">: </w:t>
      </w:r>
      <w:r w:rsidR="00041A0B" w:rsidRPr="009A25FA">
        <w:rPr>
          <w:rFonts w:asciiTheme="majorHAnsi" w:hAnsiTheme="majorHAnsi" w:cstheme="majorHAnsi"/>
        </w:rPr>
        <w:t>The second incubation of the samples was quick</w:t>
      </w:r>
      <w:r w:rsidR="00041A0B" w:rsidRPr="009A25FA">
        <w:rPr>
          <w:rFonts w:asciiTheme="majorHAnsi" w:hAnsiTheme="majorHAnsi" w:cstheme="majorHAnsi"/>
          <w:color w:val="00B050"/>
        </w:rPr>
        <w:t>er</w:t>
      </w:r>
      <w:r w:rsidR="00041A0B" w:rsidRPr="009A25FA">
        <w:rPr>
          <w:rFonts w:asciiTheme="majorHAnsi" w:hAnsiTheme="majorHAnsi" w:cstheme="majorHAnsi"/>
        </w:rPr>
        <w:t xml:space="preserve"> </w:t>
      </w:r>
      <w:r w:rsidR="00041A0B" w:rsidRPr="009A25FA">
        <w:rPr>
          <w:rFonts w:asciiTheme="majorHAnsi" w:hAnsiTheme="majorHAnsi" w:cstheme="majorHAnsi"/>
          <w:color w:val="00B050"/>
        </w:rPr>
        <w:t>than</w:t>
      </w:r>
      <w:r w:rsidR="00041A0B" w:rsidRPr="009A25FA">
        <w:rPr>
          <w:rFonts w:asciiTheme="majorHAnsi" w:hAnsiTheme="majorHAnsi" w:cstheme="majorHAnsi"/>
        </w:rPr>
        <w:t xml:space="preserve"> the first one. </w:t>
      </w:r>
    </w:p>
    <w:p w:rsidR="002F7B99" w:rsidRPr="00B9567E" w:rsidRDefault="002F7B99" w:rsidP="00B9567E">
      <w:pPr>
        <w:pStyle w:val="ListParagraph"/>
        <w:numPr>
          <w:ilvl w:val="0"/>
          <w:numId w:val="11"/>
        </w:numPr>
        <w:spacing w:after="0"/>
        <w:jc w:val="both"/>
        <w:rPr>
          <w:rFonts w:asciiTheme="majorHAnsi" w:hAnsiTheme="majorHAnsi" w:cstheme="majorHAnsi"/>
        </w:rPr>
      </w:pPr>
      <w:r w:rsidRPr="00B9567E">
        <w:rPr>
          <w:rFonts w:asciiTheme="majorHAnsi" w:hAnsiTheme="majorHAnsi" w:cstheme="majorHAnsi"/>
          <w:b/>
          <w:bCs/>
        </w:rPr>
        <w:t>Long adjectives</w:t>
      </w:r>
      <w:r w:rsidRPr="00B9567E">
        <w:rPr>
          <w:rFonts w:asciiTheme="majorHAnsi" w:hAnsiTheme="majorHAnsi" w:cstheme="majorHAnsi"/>
        </w:rPr>
        <w:t xml:space="preserve">: We put </w:t>
      </w:r>
      <w:r w:rsidRPr="00B9567E">
        <w:rPr>
          <w:rFonts w:asciiTheme="majorHAnsi" w:hAnsiTheme="majorHAnsi" w:cstheme="majorHAnsi"/>
          <w:color w:val="00B050"/>
        </w:rPr>
        <w:t>more</w:t>
      </w:r>
      <w:r w:rsidRPr="00B9567E">
        <w:rPr>
          <w:rFonts w:asciiTheme="majorHAnsi" w:hAnsiTheme="majorHAnsi" w:cstheme="majorHAnsi"/>
        </w:rPr>
        <w:t xml:space="preserve"> + adjective + </w:t>
      </w:r>
      <w:r w:rsidRPr="00B9567E">
        <w:rPr>
          <w:rFonts w:asciiTheme="majorHAnsi" w:hAnsiTheme="majorHAnsi" w:cstheme="majorHAnsi"/>
          <w:color w:val="00B050"/>
        </w:rPr>
        <w:t>than</w:t>
      </w:r>
      <w:r w:rsidRPr="00B9567E">
        <w:rPr>
          <w:rFonts w:asciiTheme="majorHAnsi" w:hAnsiTheme="majorHAnsi" w:cstheme="majorHAnsi"/>
        </w:rPr>
        <w:t xml:space="preserve">. </w:t>
      </w:r>
    </w:p>
    <w:p w:rsidR="007D2AF2" w:rsidRDefault="009A25FA" w:rsidP="00B9567E">
      <w:pPr>
        <w:spacing w:after="0"/>
        <w:jc w:val="both"/>
        <w:rPr>
          <w:rFonts w:asciiTheme="majorHAnsi" w:hAnsiTheme="majorHAnsi" w:cstheme="majorHAnsi"/>
        </w:rPr>
      </w:pPr>
      <w:r>
        <w:rPr>
          <w:rFonts w:asciiTheme="majorHAnsi" w:hAnsiTheme="majorHAnsi" w:cstheme="majorHAnsi"/>
          <w:b/>
          <w:bCs/>
        </w:rPr>
        <w:t>Example 7</w:t>
      </w:r>
      <w:r w:rsidR="007D2AF2" w:rsidRPr="004F3AD3">
        <w:rPr>
          <w:rFonts w:asciiTheme="majorHAnsi" w:hAnsiTheme="majorHAnsi" w:cstheme="majorHAnsi"/>
          <w:b/>
          <w:bCs/>
        </w:rPr>
        <w:t>:</w:t>
      </w:r>
      <w:r w:rsidR="007D2AF2">
        <w:rPr>
          <w:rFonts w:asciiTheme="majorHAnsi" w:hAnsiTheme="majorHAnsi" w:cstheme="majorHAnsi"/>
        </w:rPr>
        <w:t xml:space="preserve"> </w:t>
      </w:r>
      <w:r w:rsidR="004F3AD3">
        <w:rPr>
          <w:rFonts w:asciiTheme="majorHAnsi" w:hAnsiTheme="majorHAnsi" w:cstheme="majorHAnsi"/>
        </w:rPr>
        <w:t xml:space="preserve">The </w:t>
      </w:r>
      <w:r w:rsidR="004F3AD3" w:rsidRPr="00041A0B">
        <w:rPr>
          <w:rFonts w:asciiTheme="majorHAnsi" w:hAnsiTheme="majorHAnsi" w:cstheme="majorHAnsi"/>
        </w:rPr>
        <w:t xml:space="preserve">second incubation of the samples was </w:t>
      </w:r>
      <w:r w:rsidR="004F3AD3" w:rsidRPr="004F3AD3">
        <w:rPr>
          <w:rFonts w:asciiTheme="majorHAnsi" w:hAnsiTheme="majorHAnsi" w:cstheme="majorHAnsi"/>
          <w:color w:val="00B050"/>
        </w:rPr>
        <w:t>more</w:t>
      </w:r>
      <w:r w:rsidR="004F3AD3">
        <w:rPr>
          <w:rFonts w:asciiTheme="majorHAnsi" w:hAnsiTheme="majorHAnsi" w:cstheme="majorHAnsi"/>
        </w:rPr>
        <w:t xml:space="preserve"> difficult</w:t>
      </w:r>
      <w:r w:rsidR="004F3AD3" w:rsidRPr="00041A0B">
        <w:rPr>
          <w:rFonts w:asciiTheme="majorHAnsi" w:hAnsiTheme="majorHAnsi" w:cstheme="majorHAnsi"/>
        </w:rPr>
        <w:t xml:space="preserve"> </w:t>
      </w:r>
      <w:r w:rsidR="004F3AD3" w:rsidRPr="00041A0B">
        <w:rPr>
          <w:rFonts w:asciiTheme="majorHAnsi" w:hAnsiTheme="majorHAnsi" w:cstheme="majorHAnsi"/>
          <w:color w:val="00B050"/>
        </w:rPr>
        <w:t>than</w:t>
      </w:r>
      <w:r w:rsidR="004F3AD3" w:rsidRPr="00041A0B">
        <w:rPr>
          <w:rFonts w:asciiTheme="majorHAnsi" w:hAnsiTheme="majorHAnsi" w:cstheme="majorHAnsi"/>
        </w:rPr>
        <w:t xml:space="preserve"> the first one</w:t>
      </w:r>
      <w:r w:rsidR="004F3AD3">
        <w:rPr>
          <w:rFonts w:asciiTheme="majorHAnsi" w:hAnsiTheme="majorHAnsi" w:cstheme="majorHAnsi"/>
        </w:rPr>
        <w:t>.</w:t>
      </w:r>
    </w:p>
    <w:p w:rsidR="004F3AD3" w:rsidRPr="00041A0B" w:rsidRDefault="004F3AD3" w:rsidP="00B9567E">
      <w:pPr>
        <w:pStyle w:val="ListParagraph"/>
        <w:numPr>
          <w:ilvl w:val="0"/>
          <w:numId w:val="5"/>
        </w:numPr>
        <w:spacing w:after="0"/>
        <w:jc w:val="both"/>
        <w:rPr>
          <w:rFonts w:asciiTheme="majorHAnsi" w:hAnsiTheme="majorHAnsi" w:cstheme="majorHAnsi"/>
        </w:rPr>
      </w:pPr>
      <w:r w:rsidRPr="004F3AD3">
        <w:rPr>
          <w:rFonts w:asciiTheme="majorHAnsi" w:hAnsiTheme="majorHAnsi" w:cstheme="majorHAnsi"/>
          <w:b/>
          <w:bCs/>
        </w:rPr>
        <w:t>Superlative:</w:t>
      </w:r>
      <w:r>
        <w:rPr>
          <w:rFonts w:asciiTheme="majorHAnsi" w:hAnsiTheme="majorHAnsi" w:cstheme="majorHAnsi"/>
        </w:rPr>
        <w:t xml:space="preserve"> </w:t>
      </w:r>
      <w:r w:rsidRPr="00041A0B">
        <w:rPr>
          <w:rFonts w:asciiTheme="majorHAnsi" w:hAnsiTheme="majorHAnsi" w:cstheme="majorHAnsi"/>
        </w:rPr>
        <w:t xml:space="preserve">We use </w:t>
      </w:r>
      <w:r>
        <w:rPr>
          <w:rFonts w:asciiTheme="majorHAnsi" w:hAnsiTheme="majorHAnsi" w:cstheme="majorHAnsi"/>
        </w:rPr>
        <w:t>superl</w:t>
      </w:r>
      <w:r w:rsidRPr="00041A0B">
        <w:rPr>
          <w:rFonts w:asciiTheme="majorHAnsi" w:hAnsiTheme="majorHAnsi" w:cstheme="majorHAnsi"/>
        </w:rPr>
        <w:t>ative when we are comparing t</w:t>
      </w:r>
      <w:r>
        <w:rPr>
          <w:rFonts w:asciiTheme="majorHAnsi" w:hAnsiTheme="majorHAnsi" w:cstheme="majorHAnsi"/>
        </w:rPr>
        <w:t>hree or more</w:t>
      </w:r>
      <w:r w:rsidRPr="00041A0B">
        <w:rPr>
          <w:rFonts w:asciiTheme="majorHAnsi" w:hAnsiTheme="majorHAnsi" w:cstheme="majorHAnsi"/>
        </w:rPr>
        <w:t xml:space="preserve"> people, t</w:t>
      </w:r>
      <w:r>
        <w:rPr>
          <w:rFonts w:asciiTheme="majorHAnsi" w:hAnsiTheme="majorHAnsi" w:cstheme="majorHAnsi"/>
        </w:rPr>
        <w:t>hree or more</w:t>
      </w:r>
      <w:r w:rsidRPr="00041A0B">
        <w:rPr>
          <w:rFonts w:asciiTheme="majorHAnsi" w:hAnsiTheme="majorHAnsi" w:cstheme="majorHAnsi"/>
        </w:rPr>
        <w:t xml:space="preserve"> places, t</w:t>
      </w:r>
      <w:r>
        <w:rPr>
          <w:rFonts w:asciiTheme="majorHAnsi" w:hAnsiTheme="majorHAnsi" w:cstheme="majorHAnsi"/>
        </w:rPr>
        <w:t>hree or more</w:t>
      </w:r>
      <w:r w:rsidRPr="00041A0B">
        <w:rPr>
          <w:rFonts w:asciiTheme="majorHAnsi" w:hAnsiTheme="majorHAnsi" w:cstheme="majorHAnsi"/>
        </w:rPr>
        <w:t xml:space="preserve"> experiments or t</w:t>
      </w:r>
      <w:r>
        <w:rPr>
          <w:rFonts w:asciiTheme="majorHAnsi" w:hAnsiTheme="majorHAnsi" w:cstheme="majorHAnsi"/>
        </w:rPr>
        <w:t>hree or more</w:t>
      </w:r>
      <w:r w:rsidRPr="00041A0B">
        <w:rPr>
          <w:rFonts w:asciiTheme="majorHAnsi" w:hAnsiTheme="majorHAnsi" w:cstheme="majorHAnsi"/>
        </w:rPr>
        <w:t xml:space="preserve"> data.</w:t>
      </w:r>
    </w:p>
    <w:p w:rsidR="004F3AD3" w:rsidRPr="00B9567E" w:rsidRDefault="004F3AD3" w:rsidP="00B9567E">
      <w:pPr>
        <w:pStyle w:val="ListParagraph"/>
        <w:numPr>
          <w:ilvl w:val="0"/>
          <w:numId w:val="11"/>
        </w:numPr>
        <w:spacing w:after="0"/>
        <w:jc w:val="both"/>
        <w:rPr>
          <w:rFonts w:asciiTheme="majorHAnsi" w:hAnsiTheme="majorHAnsi" w:cstheme="majorHAnsi"/>
        </w:rPr>
      </w:pPr>
      <w:r w:rsidRPr="00B9567E">
        <w:rPr>
          <w:rFonts w:asciiTheme="majorHAnsi" w:hAnsiTheme="majorHAnsi" w:cstheme="majorHAnsi"/>
          <w:b/>
          <w:bCs/>
        </w:rPr>
        <w:t>Short adjectives</w:t>
      </w:r>
      <w:r w:rsidRPr="00B9567E">
        <w:rPr>
          <w:rFonts w:asciiTheme="majorHAnsi" w:hAnsiTheme="majorHAnsi" w:cstheme="majorHAnsi"/>
        </w:rPr>
        <w:t>:</w:t>
      </w:r>
      <w:r w:rsidR="00355009" w:rsidRPr="00B9567E">
        <w:rPr>
          <w:rFonts w:asciiTheme="majorHAnsi" w:hAnsiTheme="majorHAnsi" w:cstheme="majorHAnsi"/>
        </w:rPr>
        <w:t xml:space="preserve"> We add the definite article </w:t>
      </w:r>
      <w:r w:rsidR="00355009" w:rsidRPr="00B9567E">
        <w:rPr>
          <w:rFonts w:asciiTheme="majorHAnsi" w:hAnsiTheme="majorHAnsi" w:cstheme="majorHAnsi"/>
          <w:color w:val="00B050"/>
        </w:rPr>
        <w:t>the</w:t>
      </w:r>
      <w:r w:rsidR="00355009" w:rsidRPr="00B9567E">
        <w:rPr>
          <w:rFonts w:asciiTheme="majorHAnsi" w:hAnsiTheme="majorHAnsi" w:cstheme="majorHAnsi"/>
        </w:rPr>
        <w:t xml:space="preserve"> + adjective + </w:t>
      </w:r>
      <w:proofErr w:type="gramStart"/>
      <w:r w:rsidR="00355009" w:rsidRPr="00B9567E">
        <w:rPr>
          <w:rFonts w:asciiTheme="majorHAnsi" w:hAnsiTheme="majorHAnsi" w:cstheme="majorHAnsi"/>
          <w:color w:val="00B050"/>
        </w:rPr>
        <w:t>est</w:t>
      </w:r>
      <w:proofErr w:type="gramEnd"/>
      <w:r w:rsidR="00355009" w:rsidRPr="00B9567E">
        <w:rPr>
          <w:rFonts w:asciiTheme="majorHAnsi" w:hAnsiTheme="majorHAnsi" w:cstheme="majorHAnsi"/>
        </w:rPr>
        <w:t>.</w:t>
      </w:r>
    </w:p>
    <w:p w:rsidR="00355009" w:rsidRPr="009A25FA" w:rsidRDefault="009A25FA" w:rsidP="00B9567E">
      <w:pPr>
        <w:pStyle w:val="ListParagraph"/>
        <w:numPr>
          <w:ilvl w:val="0"/>
          <w:numId w:val="10"/>
        </w:numPr>
        <w:spacing w:after="0"/>
        <w:jc w:val="both"/>
        <w:rPr>
          <w:rFonts w:asciiTheme="majorHAnsi" w:hAnsiTheme="majorHAnsi" w:cstheme="majorHAnsi"/>
        </w:rPr>
      </w:pPr>
      <w:r w:rsidRPr="009A25FA">
        <w:rPr>
          <w:rFonts w:asciiTheme="majorHAnsi" w:hAnsiTheme="majorHAnsi" w:cstheme="majorHAnsi"/>
          <w:b/>
          <w:bCs/>
        </w:rPr>
        <w:t>Example 8</w:t>
      </w:r>
      <w:r w:rsidR="004F3AD3" w:rsidRPr="009A25FA">
        <w:rPr>
          <w:rFonts w:asciiTheme="majorHAnsi" w:hAnsiTheme="majorHAnsi" w:cstheme="majorHAnsi"/>
        </w:rPr>
        <w:t xml:space="preserve">: </w:t>
      </w:r>
      <w:r w:rsidR="00355009" w:rsidRPr="009A25FA">
        <w:rPr>
          <w:rFonts w:asciiTheme="majorHAnsi" w:hAnsiTheme="majorHAnsi" w:cstheme="majorHAnsi"/>
        </w:rPr>
        <w:t>The third incubation of the samples was the quick</w:t>
      </w:r>
      <w:r w:rsidR="00355009" w:rsidRPr="009A25FA">
        <w:rPr>
          <w:rFonts w:asciiTheme="majorHAnsi" w:hAnsiTheme="majorHAnsi" w:cstheme="majorHAnsi"/>
          <w:color w:val="00B050"/>
        </w:rPr>
        <w:t>est</w:t>
      </w:r>
      <w:r w:rsidR="00355009" w:rsidRPr="009A25FA">
        <w:rPr>
          <w:rFonts w:asciiTheme="majorHAnsi" w:hAnsiTheme="majorHAnsi" w:cstheme="majorHAnsi"/>
        </w:rPr>
        <w:t xml:space="preserve">. </w:t>
      </w:r>
    </w:p>
    <w:p w:rsidR="004F3AD3" w:rsidRPr="00B9567E" w:rsidRDefault="004F3AD3" w:rsidP="00B9567E">
      <w:pPr>
        <w:pStyle w:val="ListParagraph"/>
        <w:numPr>
          <w:ilvl w:val="0"/>
          <w:numId w:val="11"/>
        </w:numPr>
        <w:spacing w:after="0"/>
        <w:jc w:val="both"/>
        <w:rPr>
          <w:rFonts w:asciiTheme="majorHAnsi" w:hAnsiTheme="majorHAnsi" w:cstheme="majorHAnsi"/>
        </w:rPr>
      </w:pPr>
      <w:r w:rsidRPr="00B9567E">
        <w:rPr>
          <w:rFonts w:asciiTheme="majorHAnsi" w:hAnsiTheme="majorHAnsi" w:cstheme="majorHAnsi"/>
          <w:b/>
          <w:bCs/>
        </w:rPr>
        <w:t>Long adjectives</w:t>
      </w:r>
      <w:r w:rsidRPr="00B9567E">
        <w:rPr>
          <w:rFonts w:asciiTheme="majorHAnsi" w:hAnsiTheme="majorHAnsi" w:cstheme="majorHAnsi"/>
        </w:rPr>
        <w:t xml:space="preserve">: </w:t>
      </w:r>
      <w:r w:rsidR="00355009" w:rsidRPr="00B9567E">
        <w:rPr>
          <w:rFonts w:asciiTheme="majorHAnsi" w:hAnsiTheme="majorHAnsi" w:cstheme="majorHAnsi"/>
        </w:rPr>
        <w:t>We put</w:t>
      </w:r>
      <w:r w:rsidR="00355009" w:rsidRPr="00B9567E">
        <w:rPr>
          <w:rFonts w:asciiTheme="majorHAnsi" w:hAnsiTheme="majorHAnsi" w:cstheme="majorHAnsi"/>
          <w:color w:val="00B050"/>
        </w:rPr>
        <w:t xml:space="preserve"> the most</w:t>
      </w:r>
      <w:r w:rsidR="00355009" w:rsidRPr="00B9567E">
        <w:rPr>
          <w:rFonts w:asciiTheme="majorHAnsi" w:hAnsiTheme="majorHAnsi" w:cstheme="majorHAnsi"/>
        </w:rPr>
        <w:t xml:space="preserve"> + adjective.</w:t>
      </w:r>
    </w:p>
    <w:p w:rsidR="004F3AD3" w:rsidRPr="009A25FA" w:rsidRDefault="004F3AD3" w:rsidP="00B9567E">
      <w:pPr>
        <w:pStyle w:val="ListParagraph"/>
        <w:numPr>
          <w:ilvl w:val="0"/>
          <w:numId w:val="10"/>
        </w:numPr>
        <w:spacing w:after="0"/>
        <w:jc w:val="both"/>
        <w:rPr>
          <w:rFonts w:asciiTheme="majorHAnsi" w:hAnsiTheme="majorHAnsi" w:cstheme="majorHAnsi"/>
        </w:rPr>
      </w:pPr>
      <w:r w:rsidRPr="009A25FA">
        <w:rPr>
          <w:rFonts w:asciiTheme="majorHAnsi" w:hAnsiTheme="majorHAnsi" w:cstheme="majorHAnsi"/>
          <w:b/>
          <w:bCs/>
        </w:rPr>
        <w:t xml:space="preserve">Example </w:t>
      </w:r>
      <w:r w:rsidR="009A25FA" w:rsidRPr="009A25FA">
        <w:rPr>
          <w:rFonts w:asciiTheme="majorHAnsi" w:hAnsiTheme="majorHAnsi" w:cstheme="majorHAnsi"/>
          <w:b/>
          <w:bCs/>
        </w:rPr>
        <w:t>9</w:t>
      </w:r>
      <w:r w:rsidRPr="009A25FA">
        <w:rPr>
          <w:rFonts w:asciiTheme="majorHAnsi" w:hAnsiTheme="majorHAnsi" w:cstheme="majorHAnsi"/>
          <w:b/>
          <w:bCs/>
        </w:rPr>
        <w:t>:</w:t>
      </w:r>
      <w:r w:rsidRPr="009A25FA">
        <w:rPr>
          <w:rFonts w:asciiTheme="majorHAnsi" w:hAnsiTheme="majorHAnsi" w:cstheme="majorHAnsi"/>
        </w:rPr>
        <w:t xml:space="preserve"> </w:t>
      </w:r>
      <w:r w:rsidR="00B30278" w:rsidRPr="009A25FA">
        <w:rPr>
          <w:rFonts w:asciiTheme="majorHAnsi" w:hAnsiTheme="majorHAnsi" w:cstheme="majorHAnsi"/>
        </w:rPr>
        <w:t>The third incubation of the samples was</w:t>
      </w:r>
      <w:r w:rsidR="00B30278" w:rsidRPr="009A25FA">
        <w:rPr>
          <w:rFonts w:asciiTheme="majorHAnsi" w:hAnsiTheme="majorHAnsi" w:cstheme="majorHAnsi"/>
          <w:color w:val="00B050"/>
        </w:rPr>
        <w:t xml:space="preserve"> the most</w:t>
      </w:r>
      <w:r w:rsidR="00B30278" w:rsidRPr="009A25FA">
        <w:rPr>
          <w:rFonts w:asciiTheme="majorHAnsi" w:hAnsiTheme="majorHAnsi" w:cstheme="majorHAnsi"/>
        </w:rPr>
        <w:t xml:space="preserve"> difficult.</w:t>
      </w:r>
    </w:p>
    <w:p w:rsidR="004F3AD3" w:rsidRPr="005D5B16" w:rsidRDefault="006E526B" w:rsidP="00B9567E">
      <w:pPr>
        <w:pStyle w:val="ListParagraph"/>
        <w:numPr>
          <w:ilvl w:val="0"/>
          <w:numId w:val="6"/>
        </w:numPr>
        <w:spacing w:after="0"/>
        <w:jc w:val="both"/>
        <w:rPr>
          <w:rFonts w:asciiTheme="majorHAnsi" w:hAnsiTheme="majorHAnsi" w:cstheme="majorHAnsi"/>
        </w:rPr>
      </w:pPr>
      <w:r w:rsidRPr="005D5B16">
        <w:rPr>
          <w:rFonts w:asciiTheme="majorHAnsi" w:hAnsiTheme="majorHAnsi" w:cstheme="majorHAnsi"/>
          <w:b/>
          <w:bCs/>
        </w:rPr>
        <w:t>Point 3</w:t>
      </w:r>
      <w:r w:rsidRPr="005D5B16">
        <w:rPr>
          <w:rFonts w:asciiTheme="majorHAnsi" w:hAnsiTheme="majorHAnsi" w:cstheme="majorHAnsi"/>
        </w:rPr>
        <w:t xml:space="preserve">: Some adjectives known as irregular adjectives do not follow the rules for comparative and superlative of short and long adjectives. </w:t>
      </w:r>
    </w:p>
    <w:p w:rsidR="006E526B" w:rsidRPr="009A25FA" w:rsidRDefault="009A25FA" w:rsidP="00B9567E">
      <w:pPr>
        <w:pStyle w:val="ListParagraph"/>
        <w:numPr>
          <w:ilvl w:val="0"/>
          <w:numId w:val="10"/>
        </w:numPr>
        <w:spacing w:after="0"/>
        <w:jc w:val="both"/>
        <w:rPr>
          <w:rFonts w:asciiTheme="majorHAnsi" w:hAnsiTheme="majorHAnsi" w:cstheme="majorHAnsi"/>
        </w:rPr>
      </w:pPr>
      <w:r w:rsidRPr="009A25FA">
        <w:rPr>
          <w:rFonts w:asciiTheme="majorHAnsi" w:hAnsiTheme="majorHAnsi" w:cstheme="majorHAnsi"/>
          <w:b/>
          <w:bCs/>
        </w:rPr>
        <w:t>Example 10</w:t>
      </w:r>
      <w:r w:rsidR="006E526B" w:rsidRPr="009A25FA">
        <w:rPr>
          <w:rFonts w:asciiTheme="majorHAnsi" w:hAnsiTheme="majorHAnsi" w:cstheme="majorHAnsi"/>
        </w:rPr>
        <w:t xml:space="preserve">: </w:t>
      </w:r>
      <w:r w:rsidR="0053453C" w:rsidRPr="009A25FA">
        <w:rPr>
          <w:rFonts w:asciiTheme="majorHAnsi" w:hAnsiTheme="majorHAnsi" w:cstheme="majorHAnsi"/>
        </w:rPr>
        <w:t>Good (adjective) comparative (better) superlative (the best)</w:t>
      </w:r>
    </w:p>
    <w:p w:rsidR="00595D66" w:rsidRDefault="00595D66" w:rsidP="00B9567E">
      <w:pPr>
        <w:spacing w:after="0"/>
        <w:jc w:val="both"/>
        <w:rPr>
          <w:rFonts w:asciiTheme="majorHAnsi" w:hAnsiTheme="majorHAnsi" w:cstheme="majorHAnsi"/>
        </w:rPr>
      </w:pPr>
    </w:p>
    <w:p w:rsidR="00403989" w:rsidRDefault="00403989" w:rsidP="00B9567E">
      <w:pPr>
        <w:spacing w:after="0"/>
        <w:jc w:val="both"/>
        <w:rPr>
          <w:rFonts w:asciiTheme="majorHAnsi" w:hAnsiTheme="majorHAnsi" w:cstheme="majorHAnsi"/>
          <w:b/>
        </w:rPr>
      </w:pPr>
      <w:r w:rsidRPr="00F8569B">
        <w:rPr>
          <w:rFonts w:asciiTheme="majorHAnsi" w:hAnsiTheme="majorHAnsi" w:cstheme="majorHAnsi"/>
          <w:b/>
        </w:rPr>
        <w:t>Activity</w:t>
      </w:r>
      <w:r>
        <w:rPr>
          <w:rFonts w:asciiTheme="majorHAnsi" w:hAnsiTheme="majorHAnsi" w:cstheme="majorHAnsi"/>
          <w:b/>
        </w:rPr>
        <w:t xml:space="preserve"> 2</w:t>
      </w:r>
      <w:r w:rsidRPr="00F8569B">
        <w:rPr>
          <w:rFonts w:asciiTheme="majorHAnsi" w:hAnsiTheme="majorHAnsi" w:cstheme="majorHAnsi"/>
          <w:b/>
        </w:rPr>
        <w:t xml:space="preserve">: </w:t>
      </w:r>
      <w:r w:rsidRPr="00403989">
        <w:rPr>
          <w:rFonts w:asciiTheme="majorHAnsi" w:hAnsiTheme="majorHAnsi" w:cstheme="majorHAnsi"/>
        </w:rPr>
        <w:t>Learners in small groups will write a list of 20 adjectives on a sheet of paper. Exchange the lists between the small groups and complete the table</w:t>
      </w:r>
      <w:r>
        <w:rPr>
          <w:rFonts w:asciiTheme="majorHAnsi" w:hAnsiTheme="majorHAnsi" w:cstheme="majorHAnsi"/>
          <w:b/>
        </w:rPr>
        <w:t xml:space="preserve"> </w:t>
      </w:r>
      <w:r w:rsidRPr="00403989">
        <w:rPr>
          <w:rFonts w:asciiTheme="majorHAnsi" w:hAnsiTheme="majorHAnsi" w:cstheme="majorHAnsi"/>
        </w:rPr>
        <w:t>1.</w:t>
      </w:r>
      <w:r>
        <w:rPr>
          <w:rFonts w:asciiTheme="majorHAnsi" w:hAnsiTheme="majorHAnsi" w:cstheme="majorHAnsi"/>
          <w:b/>
        </w:rPr>
        <w:t xml:space="preserve"> </w:t>
      </w:r>
    </w:p>
    <w:p w:rsidR="00595D66" w:rsidRDefault="00595D66" w:rsidP="00B9567E">
      <w:pPr>
        <w:spacing w:after="0"/>
        <w:jc w:val="both"/>
        <w:rPr>
          <w:rFonts w:asciiTheme="majorHAnsi" w:hAnsiTheme="majorHAnsi" w:cstheme="majorHAnsi"/>
          <w:b/>
        </w:rPr>
      </w:pPr>
    </w:p>
    <w:p w:rsidR="00403989" w:rsidRDefault="00403989" w:rsidP="00B9567E">
      <w:pPr>
        <w:spacing w:after="0"/>
        <w:jc w:val="both"/>
        <w:rPr>
          <w:rFonts w:asciiTheme="majorHAnsi" w:hAnsiTheme="majorHAnsi" w:cstheme="majorHAnsi"/>
          <w:b/>
        </w:rPr>
      </w:pPr>
      <w:r>
        <w:rPr>
          <w:rFonts w:asciiTheme="majorHAnsi" w:hAnsiTheme="majorHAnsi" w:cstheme="majorHAnsi"/>
          <w:b/>
        </w:rPr>
        <w:lastRenderedPageBreak/>
        <w:t xml:space="preserve">Table 1: </w:t>
      </w:r>
      <w:r w:rsidRPr="00403989">
        <w:rPr>
          <w:rFonts w:asciiTheme="majorHAnsi" w:hAnsiTheme="majorHAnsi" w:cstheme="majorHAnsi"/>
        </w:rPr>
        <w:t>Comparative, superlative, opposite and meaning of short, long and irregular adjectives</w:t>
      </w:r>
    </w:p>
    <w:tbl>
      <w:tblPr>
        <w:tblStyle w:val="TableGrid"/>
        <w:tblW w:w="0" w:type="auto"/>
        <w:tblLook w:val="04A0" w:firstRow="1" w:lastRow="0" w:firstColumn="1" w:lastColumn="0" w:noHBand="0" w:noVBand="1"/>
      </w:tblPr>
      <w:tblGrid>
        <w:gridCol w:w="535"/>
        <w:gridCol w:w="2250"/>
        <w:gridCol w:w="1440"/>
        <w:gridCol w:w="1440"/>
        <w:gridCol w:w="1620"/>
        <w:gridCol w:w="1350"/>
        <w:gridCol w:w="1620"/>
      </w:tblGrid>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N″</w:t>
            </w:r>
          </w:p>
        </w:tc>
        <w:tc>
          <w:tcPr>
            <w:tcW w:w="225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Adjectives</w:t>
            </w:r>
          </w:p>
        </w:tc>
        <w:tc>
          <w:tcPr>
            <w:tcW w:w="144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Long (L), Short (S) Irregular (I)</w:t>
            </w:r>
          </w:p>
        </w:tc>
        <w:tc>
          <w:tcPr>
            <w:tcW w:w="144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Comparative</w:t>
            </w:r>
          </w:p>
        </w:tc>
        <w:tc>
          <w:tcPr>
            <w:tcW w:w="162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Superlative</w:t>
            </w:r>
          </w:p>
        </w:tc>
        <w:tc>
          <w:tcPr>
            <w:tcW w:w="135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Opposite</w:t>
            </w:r>
          </w:p>
        </w:tc>
        <w:tc>
          <w:tcPr>
            <w:tcW w:w="162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 xml:space="preserve">Meaning in your language </w:t>
            </w: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2</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3</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4</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5</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6</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7</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8</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9</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10</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11</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12</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13</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14</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15</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16</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17</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18</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19</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20</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bl>
    <w:p w:rsidR="00403989" w:rsidRDefault="00403989" w:rsidP="00B9567E">
      <w:pPr>
        <w:spacing w:after="0"/>
        <w:jc w:val="both"/>
        <w:rPr>
          <w:rFonts w:asciiTheme="majorHAnsi" w:hAnsiTheme="majorHAnsi" w:cstheme="majorHAnsi"/>
        </w:rPr>
      </w:pPr>
    </w:p>
    <w:p w:rsidR="005D5B16" w:rsidRDefault="005D5B16" w:rsidP="00B9567E">
      <w:pPr>
        <w:pStyle w:val="ListParagraph"/>
        <w:numPr>
          <w:ilvl w:val="0"/>
          <w:numId w:val="2"/>
        </w:numPr>
        <w:spacing w:after="0"/>
        <w:jc w:val="both"/>
        <w:rPr>
          <w:rFonts w:asciiTheme="majorHAnsi" w:hAnsiTheme="majorHAnsi" w:cstheme="majorHAnsi"/>
        </w:rPr>
      </w:pPr>
      <w:r w:rsidRPr="005D5B16">
        <w:rPr>
          <w:rFonts w:asciiTheme="majorHAnsi" w:hAnsiTheme="majorHAnsi" w:cstheme="majorHAnsi"/>
          <w:b/>
        </w:rPr>
        <w:t>Evaluation</w:t>
      </w:r>
      <w:r w:rsidRPr="005D5B16">
        <w:rPr>
          <w:rFonts w:asciiTheme="majorHAnsi" w:hAnsiTheme="majorHAnsi" w:cstheme="majorHAnsi"/>
        </w:rPr>
        <w:t xml:space="preserve">: </w:t>
      </w:r>
    </w:p>
    <w:p w:rsidR="00403989" w:rsidRDefault="00403989" w:rsidP="00B9567E">
      <w:pPr>
        <w:spacing w:after="0"/>
        <w:jc w:val="both"/>
        <w:rPr>
          <w:rFonts w:asciiTheme="majorHAnsi" w:hAnsiTheme="majorHAnsi" w:cstheme="majorHAnsi"/>
        </w:rPr>
      </w:pPr>
      <w:r w:rsidRPr="00403989">
        <w:rPr>
          <w:rFonts w:asciiTheme="majorHAnsi" w:hAnsiTheme="majorHAnsi" w:cstheme="majorHAnsi"/>
          <w:b/>
        </w:rPr>
        <w:t>Activity 3</w:t>
      </w:r>
      <w:r>
        <w:rPr>
          <w:rFonts w:asciiTheme="majorHAnsi" w:hAnsiTheme="majorHAnsi" w:cstheme="majorHAnsi"/>
        </w:rPr>
        <w:t xml:space="preserve">: Each small group will find 10 commonly used adjectives in the field of study or research of one of the group members and provide comparative and superlative in ten (10) simple sentences. </w:t>
      </w:r>
    </w:p>
    <w:p w:rsidR="00B9567E" w:rsidRPr="00B9567E" w:rsidRDefault="00B9567E" w:rsidP="00B9567E">
      <w:pPr>
        <w:spacing w:after="0"/>
        <w:jc w:val="both"/>
        <w:rPr>
          <w:rFonts w:asciiTheme="majorHAnsi" w:hAnsiTheme="majorHAnsi" w:cstheme="majorHAnsi"/>
          <w:sz w:val="14"/>
        </w:rPr>
      </w:pPr>
    </w:p>
    <w:p w:rsidR="0075258F" w:rsidRPr="005D5B16" w:rsidRDefault="0075258F" w:rsidP="00B9567E">
      <w:pPr>
        <w:pStyle w:val="ListParagraph"/>
        <w:numPr>
          <w:ilvl w:val="0"/>
          <w:numId w:val="2"/>
        </w:numPr>
        <w:spacing w:after="0"/>
        <w:jc w:val="both"/>
        <w:rPr>
          <w:rFonts w:asciiTheme="majorHAnsi" w:hAnsiTheme="majorHAnsi" w:cstheme="majorHAnsi"/>
          <w:b/>
          <w:bCs/>
        </w:rPr>
      </w:pPr>
      <w:r w:rsidRPr="005D5B16">
        <w:rPr>
          <w:rFonts w:asciiTheme="majorHAnsi" w:hAnsiTheme="majorHAnsi" w:cstheme="majorHAnsi"/>
          <w:b/>
          <w:bCs/>
        </w:rPr>
        <w:t>References</w:t>
      </w:r>
    </w:p>
    <w:p w:rsidR="005D5B16" w:rsidRPr="00895834" w:rsidRDefault="005D5B16" w:rsidP="00B9567E">
      <w:pPr>
        <w:pStyle w:val="Heading1"/>
        <w:numPr>
          <w:ilvl w:val="0"/>
          <w:numId w:val="3"/>
        </w:numPr>
        <w:spacing w:after="0" w:afterAutospacing="0"/>
        <w:jc w:val="both"/>
        <w:rPr>
          <w:rStyle w:val="updated"/>
          <w:rFonts w:asciiTheme="majorHAnsi" w:hAnsiTheme="majorHAnsi" w:cstheme="majorHAnsi"/>
        </w:rPr>
      </w:pPr>
      <w:r w:rsidRPr="005D5B16">
        <w:rPr>
          <w:rFonts w:asciiTheme="majorHAnsi" w:hAnsiTheme="majorHAnsi"/>
          <w:b w:val="0"/>
          <w:sz w:val="24"/>
          <w:szCs w:val="24"/>
          <w:lang w:val="en-US" w:eastAsia="en-US"/>
        </w:rPr>
        <w:t>Rene at Proof reading Service</w:t>
      </w:r>
      <w:r>
        <w:rPr>
          <w:rFonts w:asciiTheme="majorHAnsi" w:hAnsiTheme="majorHAnsi"/>
          <w:b w:val="0"/>
          <w:sz w:val="24"/>
          <w:szCs w:val="24"/>
          <w:lang w:val="en-US" w:eastAsia="en-US"/>
        </w:rPr>
        <w:t>.com</w:t>
      </w:r>
      <w:r w:rsidRPr="005D5B16">
        <w:rPr>
          <w:rFonts w:asciiTheme="majorHAnsi" w:hAnsiTheme="majorHAnsi"/>
          <w:b w:val="0"/>
          <w:sz w:val="24"/>
          <w:szCs w:val="24"/>
          <w:lang w:val="en-US" w:eastAsia="en-US"/>
        </w:rPr>
        <w:t>. Using Adjectives Effectively in Academic and Scientific Writing. Avalable at</w:t>
      </w:r>
      <w:r w:rsidRPr="005D5B16">
        <w:rPr>
          <w:rStyle w:val="Hyperlink"/>
          <w:rFonts w:eastAsiaTheme="minorHAnsi" w:cstheme="majorHAnsi"/>
          <w:b w:val="0"/>
          <w:bCs w:val="0"/>
          <w:kern w:val="0"/>
          <w:sz w:val="22"/>
          <w:szCs w:val="22"/>
          <w:lang w:val="en-US" w:eastAsia="en-US"/>
        </w:rPr>
        <w:t xml:space="preserve"> </w:t>
      </w:r>
      <w:hyperlink r:id="rId7" w:history="1">
        <w:r w:rsidRPr="005D5B16">
          <w:rPr>
            <w:rStyle w:val="Hyperlink"/>
            <w:rFonts w:asciiTheme="majorHAnsi" w:eastAsiaTheme="minorHAnsi" w:hAnsiTheme="majorHAnsi" w:cstheme="majorHAnsi"/>
            <w:b w:val="0"/>
            <w:bCs w:val="0"/>
            <w:kern w:val="0"/>
            <w:sz w:val="22"/>
            <w:szCs w:val="22"/>
            <w:lang w:val="en-US" w:eastAsia="en-US"/>
          </w:rPr>
          <w:t>https://www.proof-reading-service.com/blog/using-adjectives-effectively-scholarly-writing/</w:t>
        </w:r>
      </w:hyperlink>
      <w:r w:rsidRPr="005D5B16">
        <w:rPr>
          <w:rFonts w:asciiTheme="majorHAnsi" w:hAnsiTheme="majorHAnsi" w:cstheme="majorHAnsi"/>
          <w:sz w:val="24"/>
          <w:szCs w:val="24"/>
        </w:rPr>
        <w:t>.</w:t>
      </w:r>
      <w:r w:rsidRPr="005D5B16">
        <w:rPr>
          <w:rFonts w:asciiTheme="majorHAnsi" w:hAnsiTheme="majorHAnsi" w:cstheme="majorHAnsi"/>
        </w:rPr>
        <w:t xml:space="preserve">  </w:t>
      </w:r>
      <w:proofErr w:type="gramStart"/>
      <w:r w:rsidRPr="005D5B16">
        <w:rPr>
          <w:rFonts w:asciiTheme="majorHAnsi" w:eastAsiaTheme="minorHAnsi" w:hAnsiTheme="majorHAnsi" w:cstheme="majorHAnsi"/>
          <w:b w:val="0"/>
          <w:bCs w:val="0"/>
          <w:kern w:val="0"/>
          <w:sz w:val="22"/>
          <w:szCs w:val="22"/>
          <w:lang w:val="en-US" w:eastAsia="en-US"/>
        </w:rPr>
        <w:t>published</w:t>
      </w:r>
      <w:proofErr w:type="gramEnd"/>
      <w:r w:rsidRPr="005D5B16">
        <w:rPr>
          <w:rFonts w:asciiTheme="majorHAnsi" w:eastAsiaTheme="minorHAnsi" w:hAnsiTheme="majorHAnsi" w:cstheme="majorHAnsi"/>
          <w:b w:val="0"/>
          <w:bCs w:val="0"/>
          <w:kern w:val="0"/>
          <w:sz w:val="22"/>
          <w:szCs w:val="22"/>
          <w:lang w:val="en-US" w:eastAsia="en-US"/>
        </w:rPr>
        <w:t xml:space="preserve"> on Jul 25, 2020 and consulted on June 3rd, 2023.</w:t>
      </w:r>
      <w:r>
        <w:rPr>
          <w:rStyle w:val="updated"/>
        </w:rPr>
        <w:t xml:space="preserve"> </w:t>
      </w:r>
    </w:p>
    <w:p w:rsidR="00A673FB" w:rsidRDefault="00895834" w:rsidP="00B9567E">
      <w:pPr>
        <w:pStyle w:val="ListParagraph"/>
        <w:numPr>
          <w:ilvl w:val="0"/>
          <w:numId w:val="3"/>
        </w:numPr>
        <w:spacing w:after="0" w:line="240" w:lineRule="auto"/>
        <w:jc w:val="both"/>
        <w:rPr>
          <w:rFonts w:asciiTheme="majorHAnsi" w:hAnsiTheme="majorHAnsi" w:cstheme="majorHAnsi"/>
        </w:rPr>
      </w:pPr>
      <w:r w:rsidRPr="00895834">
        <w:rPr>
          <w:rFonts w:asciiTheme="majorHAnsi" w:hAnsiTheme="majorHAnsi" w:cstheme="majorHAnsi"/>
        </w:rPr>
        <w:t xml:space="preserve">Weinberger CJ, Evans JA, </w:t>
      </w:r>
      <w:proofErr w:type="spellStart"/>
      <w:r w:rsidRPr="00895834">
        <w:rPr>
          <w:rFonts w:asciiTheme="majorHAnsi" w:hAnsiTheme="majorHAnsi" w:cstheme="majorHAnsi"/>
        </w:rPr>
        <w:t>Allesina</w:t>
      </w:r>
      <w:proofErr w:type="spellEnd"/>
      <w:r w:rsidRPr="00895834">
        <w:rPr>
          <w:rFonts w:asciiTheme="majorHAnsi" w:hAnsiTheme="majorHAnsi" w:cstheme="majorHAnsi"/>
        </w:rPr>
        <w:t xml:space="preserve"> S. Ten simple (empirical) rules for writing science. </w:t>
      </w:r>
      <w:proofErr w:type="spellStart"/>
      <w:r w:rsidRPr="00895834">
        <w:rPr>
          <w:rFonts w:asciiTheme="majorHAnsi" w:hAnsiTheme="majorHAnsi" w:cstheme="majorHAnsi"/>
        </w:rPr>
        <w:t>PLoS</w:t>
      </w:r>
      <w:proofErr w:type="spellEnd"/>
      <w:r w:rsidRPr="00895834">
        <w:rPr>
          <w:rFonts w:asciiTheme="majorHAnsi" w:hAnsiTheme="majorHAnsi" w:cstheme="majorHAnsi"/>
        </w:rPr>
        <w:t xml:space="preserve"> </w:t>
      </w:r>
      <w:proofErr w:type="spellStart"/>
      <w:r w:rsidRPr="00895834">
        <w:rPr>
          <w:rFonts w:asciiTheme="majorHAnsi" w:hAnsiTheme="majorHAnsi" w:cstheme="majorHAnsi"/>
        </w:rPr>
        <w:t>Comput</w:t>
      </w:r>
      <w:proofErr w:type="spellEnd"/>
      <w:r w:rsidRPr="00895834">
        <w:rPr>
          <w:rFonts w:asciiTheme="majorHAnsi" w:hAnsiTheme="majorHAnsi" w:cstheme="majorHAnsi"/>
        </w:rPr>
        <w:t xml:space="preserve"> Biol. 2015 Apr 30</w:t>
      </w:r>
      <w:proofErr w:type="gramStart"/>
      <w:r w:rsidRPr="00895834">
        <w:rPr>
          <w:rFonts w:asciiTheme="majorHAnsi" w:hAnsiTheme="majorHAnsi" w:cstheme="majorHAnsi"/>
        </w:rPr>
        <w:t>;11</w:t>
      </w:r>
      <w:proofErr w:type="gramEnd"/>
      <w:r w:rsidRPr="00895834">
        <w:rPr>
          <w:rFonts w:asciiTheme="majorHAnsi" w:hAnsiTheme="majorHAnsi" w:cstheme="majorHAnsi"/>
        </w:rPr>
        <w:t xml:space="preserve">(4):e1004205. </w:t>
      </w:r>
      <w:proofErr w:type="spellStart"/>
      <w:proofErr w:type="gramStart"/>
      <w:r w:rsidRPr="00895834">
        <w:rPr>
          <w:rFonts w:asciiTheme="majorHAnsi" w:hAnsiTheme="majorHAnsi" w:cstheme="majorHAnsi"/>
        </w:rPr>
        <w:t>doi</w:t>
      </w:r>
      <w:proofErr w:type="spellEnd"/>
      <w:proofErr w:type="gramEnd"/>
      <w:r w:rsidRPr="00895834">
        <w:rPr>
          <w:rFonts w:asciiTheme="majorHAnsi" w:hAnsiTheme="majorHAnsi" w:cstheme="majorHAnsi"/>
        </w:rPr>
        <w:t>: 10.1371/journal.pcbi.1004205. PMID: 25928031; PMCID: PMC4415812.</w:t>
      </w:r>
    </w:p>
    <w:p w:rsidR="00A673FB" w:rsidRPr="00255A3D" w:rsidRDefault="00A673FB" w:rsidP="00B9567E">
      <w:pPr>
        <w:pStyle w:val="ListParagraph"/>
        <w:numPr>
          <w:ilvl w:val="0"/>
          <w:numId w:val="3"/>
        </w:numPr>
        <w:spacing w:after="0" w:line="240" w:lineRule="auto"/>
        <w:jc w:val="both"/>
        <w:rPr>
          <w:rFonts w:asciiTheme="majorHAnsi" w:hAnsiTheme="majorHAnsi" w:cstheme="majorHAnsi"/>
        </w:rPr>
      </w:pPr>
      <w:r w:rsidRPr="00A673FB">
        <w:rPr>
          <w:rFonts w:asciiTheme="majorHAnsi" w:hAnsiTheme="majorHAnsi" w:cstheme="majorHAnsi"/>
          <w:bCs/>
        </w:rPr>
        <w:t>Bonnie Crowe.</w:t>
      </w:r>
      <w:r w:rsidRPr="00A673FB">
        <w:t xml:space="preserve"> </w:t>
      </w:r>
      <w:r w:rsidRPr="00A673FB">
        <w:rPr>
          <w:rFonts w:asciiTheme="majorHAnsi" w:hAnsiTheme="majorHAnsi" w:cstheme="majorHAnsi"/>
          <w:bCs/>
        </w:rPr>
        <w:t xml:space="preserve">How to Change a Noun to an Adjective. Available at </w:t>
      </w:r>
      <w:hyperlink r:id="rId8" w:history="1">
        <w:r w:rsidRPr="00A673FB">
          <w:rPr>
            <w:rStyle w:val="Hyperlink"/>
            <w:rFonts w:asciiTheme="majorHAnsi" w:hAnsiTheme="majorHAnsi" w:cstheme="majorHAnsi"/>
          </w:rPr>
          <w:t>https://www.theclassroom.com/change-noun-adjective-8387579.html</w:t>
        </w:r>
      </w:hyperlink>
      <w:r w:rsidRPr="00A673FB">
        <w:rPr>
          <w:rFonts w:asciiTheme="majorHAnsi" w:hAnsiTheme="majorHAnsi" w:cstheme="majorHAnsi"/>
        </w:rPr>
        <w:t xml:space="preserve"> Updated January 16, 2023 and </w:t>
      </w:r>
      <w:proofErr w:type="spellStart"/>
      <w:r w:rsidRPr="00A673FB">
        <w:rPr>
          <w:rFonts w:asciiTheme="majorHAnsi" w:hAnsiTheme="majorHAnsi" w:cstheme="majorHAnsi"/>
        </w:rPr>
        <w:t>conuslted</w:t>
      </w:r>
      <w:proofErr w:type="spellEnd"/>
      <w:r w:rsidRPr="00A673FB">
        <w:rPr>
          <w:rFonts w:asciiTheme="majorHAnsi" w:hAnsiTheme="majorHAnsi" w:cstheme="majorHAnsi"/>
        </w:rPr>
        <w:t xml:space="preserve"> on June 3</w:t>
      </w:r>
      <w:r w:rsidRPr="002D052B">
        <w:rPr>
          <w:rFonts w:asciiTheme="majorHAnsi" w:hAnsiTheme="majorHAnsi" w:cstheme="majorHAnsi"/>
          <w:vertAlign w:val="superscript"/>
        </w:rPr>
        <w:t>rd</w:t>
      </w:r>
      <w:r w:rsidRPr="00A673FB">
        <w:rPr>
          <w:rFonts w:asciiTheme="majorHAnsi" w:hAnsiTheme="majorHAnsi" w:cstheme="majorHAnsi"/>
        </w:rPr>
        <w:t>, 2023.</w:t>
      </w:r>
      <w:r>
        <w:t xml:space="preserve"> </w:t>
      </w:r>
    </w:p>
    <w:p w:rsidR="00255A3D" w:rsidRPr="00A673FB" w:rsidRDefault="00255A3D" w:rsidP="00B9567E">
      <w:pPr>
        <w:pStyle w:val="ListParagraph"/>
        <w:numPr>
          <w:ilvl w:val="0"/>
          <w:numId w:val="3"/>
        </w:numPr>
        <w:spacing w:after="0" w:line="240" w:lineRule="auto"/>
        <w:jc w:val="both"/>
        <w:rPr>
          <w:rFonts w:asciiTheme="majorHAnsi" w:hAnsiTheme="majorHAnsi" w:cstheme="majorHAnsi"/>
        </w:rPr>
      </w:pPr>
      <w:r>
        <w:rPr>
          <w:rFonts w:asciiTheme="majorHAnsi" w:hAnsiTheme="majorHAnsi" w:cstheme="majorHAnsi"/>
        </w:rPr>
        <w:t xml:space="preserve">Bates College. Word Usage </w:t>
      </w:r>
      <w:r w:rsidR="002D052B">
        <w:rPr>
          <w:rFonts w:asciiTheme="majorHAnsi" w:hAnsiTheme="majorHAnsi" w:cstheme="majorHAnsi"/>
        </w:rPr>
        <w:t xml:space="preserve">in Scientific Writing. Available at </w:t>
      </w:r>
      <w:hyperlink r:id="rId9" w:history="1">
        <w:r w:rsidRPr="006A2D99">
          <w:rPr>
            <w:rStyle w:val="Hyperlink"/>
            <w:rFonts w:asciiTheme="majorHAnsi" w:hAnsiTheme="majorHAnsi" w:cstheme="majorHAnsi"/>
          </w:rPr>
          <w:t>https://www.bates.edu/biology/files/2010/06/Word-Usage-in-Scientific-Writing.pdf</w:t>
        </w:r>
      </w:hyperlink>
      <w:r>
        <w:rPr>
          <w:rFonts w:asciiTheme="majorHAnsi" w:hAnsiTheme="majorHAnsi" w:cstheme="majorHAnsi"/>
        </w:rPr>
        <w:t xml:space="preserve"> </w:t>
      </w:r>
      <w:r w:rsidR="002D052B">
        <w:rPr>
          <w:rFonts w:asciiTheme="majorHAnsi" w:hAnsiTheme="majorHAnsi" w:cstheme="majorHAnsi"/>
        </w:rPr>
        <w:t>published in June 2010 and consulted on June 3</w:t>
      </w:r>
      <w:r w:rsidR="002D052B" w:rsidRPr="002D052B">
        <w:rPr>
          <w:rFonts w:asciiTheme="majorHAnsi" w:hAnsiTheme="majorHAnsi" w:cstheme="majorHAnsi"/>
          <w:vertAlign w:val="superscript"/>
        </w:rPr>
        <w:t>rd</w:t>
      </w:r>
      <w:r w:rsidR="002D052B">
        <w:rPr>
          <w:rFonts w:asciiTheme="majorHAnsi" w:hAnsiTheme="majorHAnsi" w:cstheme="majorHAnsi"/>
        </w:rPr>
        <w:t xml:space="preserve">, 2023. </w:t>
      </w:r>
    </w:p>
    <w:p w:rsidR="00427C5C" w:rsidRPr="005D5B16" w:rsidRDefault="00427C5C" w:rsidP="00B9567E">
      <w:pPr>
        <w:pStyle w:val="ListParagraph"/>
        <w:numPr>
          <w:ilvl w:val="0"/>
          <w:numId w:val="3"/>
        </w:numPr>
        <w:spacing w:after="0"/>
        <w:jc w:val="both"/>
        <w:rPr>
          <w:rFonts w:asciiTheme="majorHAnsi" w:hAnsiTheme="majorHAnsi" w:cstheme="majorHAnsi"/>
        </w:rPr>
      </w:pPr>
      <w:r w:rsidRPr="005D5B16">
        <w:rPr>
          <w:rStyle w:val="author"/>
          <w:rFonts w:asciiTheme="majorHAnsi" w:hAnsiTheme="majorHAnsi" w:cstheme="majorHAnsi"/>
        </w:rPr>
        <w:t>Johnny Jacks</w:t>
      </w:r>
      <w:r w:rsidRPr="005D5B16">
        <w:rPr>
          <w:rFonts w:asciiTheme="majorHAnsi" w:hAnsiTheme="majorHAnsi" w:cstheme="majorHAnsi"/>
        </w:rPr>
        <w:t xml:space="preserve"> at Good Health Plan. Short</w:t>
      </w:r>
      <w:r w:rsidR="0075258F" w:rsidRPr="005D5B16">
        <w:rPr>
          <w:rFonts w:asciiTheme="majorHAnsi" w:hAnsiTheme="majorHAnsi" w:cstheme="majorHAnsi"/>
        </w:rPr>
        <w:t xml:space="preserve"> and long adjectives: Recognition, usage and detailed examples</w:t>
      </w:r>
      <w:r w:rsidRPr="005D5B16">
        <w:rPr>
          <w:rFonts w:asciiTheme="majorHAnsi" w:hAnsiTheme="majorHAnsi" w:cstheme="majorHAnsi"/>
        </w:rPr>
        <w:t>. Available at</w:t>
      </w:r>
      <w:r w:rsidR="00221148" w:rsidRPr="005D5B16">
        <w:rPr>
          <w:rFonts w:asciiTheme="majorHAnsi" w:hAnsiTheme="majorHAnsi" w:cstheme="majorHAnsi"/>
        </w:rPr>
        <w:t xml:space="preserve"> </w:t>
      </w:r>
      <w:hyperlink r:id="rId10" w:history="1">
        <w:r w:rsidR="0075258F" w:rsidRPr="005D5B16">
          <w:rPr>
            <w:rStyle w:val="Hyperlink"/>
            <w:rFonts w:asciiTheme="majorHAnsi" w:hAnsiTheme="majorHAnsi" w:cstheme="majorHAnsi"/>
          </w:rPr>
          <w:t>https://goodheathplan.com/short-and-long-adjectives-recognition-usage-and-detailed-examples/</w:t>
        </w:r>
      </w:hyperlink>
      <w:r w:rsidR="0075258F" w:rsidRPr="005D5B16">
        <w:rPr>
          <w:rFonts w:asciiTheme="majorHAnsi" w:hAnsiTheme="majorHAnsi" w:cstheme="majorHAnsi"/>
        </w:rPr>
        <w:t xml:space="preserve"> </w:t>
      </w:r>
      <w:r w:rsidRPr="005D5B16">
        <w:rPr>
          <w:rStyle w:val="author"/>
          <w:rFonts w:asciiTheme="majorHAnsi" w:hAnsiTheme="majorHAnsi" w:cstheme="majorHAnsi"/>
        </w:rPr>
        <w:t xml:space="preserve">published on </w:t>
      </w:r>
      <w:r w:rsidRPr="005D5B16">
        <w:rPr>
          <w:rFonts w:asciiTheme="majorHAnsi" w:hAnsiTheme="majorHAnsi" w:cstheme="majorHAnsi"/>
        </w:rPr>
        <w:t>August 4, 2022 and consulted on June 2</w:t>
      </w:r>
      <w:r w:rsidRPr="005D5B16">
        <w:rPr>
          <w:rFonts w:asciiTheme="majorHAnsi" w:hAnsiTheme="majorHAnsi" w:cstheme="majorHAnsi"/>
          <w:vertAlign w:val="superscript"/>
        </w:rPr>
        <w:t>nd</w:t>
      </w:r>
      <w:r w:rsidRPr="005D5B16">
        <w:rPr>
          <w:rFonts w:asciiTheme="majorHAnsi" w:hAnsiTheme="majorHAnsi" w:cstheme="majorHAnsi"/>
        </w:rPr>
        <w:t>, 2023.</w:t>
      </w:r>
    </w:p>
    <w:p w:rsidR="005D5B16" w:rsidRPr="005D5B16" w:rsidRDefault="005D5B16" w:rsidP="00B9567E">
      <w:pPr>
        <w:pStyle w:val="Heading1"/>
        <w:spacing w:after="0" w:afterAutospacing="0"/>
        <w:ind w:left="360"/>
        <w:jc w:val="both"/>
        <w:rPr>
          <w:rFonts w:asciiTheme="majorHAnsi" w:hAnsiTheme="majorHAnsi" w:cstheme="majorHAnsi"/>
        </w:rPr>
      </w:pPr>
    </w:p>
    <w:sectPr w:rsidR="005D5B16" w:rsidRPr="005D5B16" w:rsidSect="00C04D0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66" w:rsidRDefault="00595D66" w:rsidP="00595D66">
      <w:pPr>
        <w:spacing w:after="0" w:line="240" w:lineRule="auto"/>
      </w:pPr>
      <w:r>
        <w:separator/>
      </w:r>
    </w:p>
  </w:endnote>
  <w:endnote w:type="continuationSeparator" w:id="0">
    <w:p w:rsidR="00595D66" w:rsidRDefault="00595D66" w:rsidP="0059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49421"/>
      <w:docPartObj>
        <w:docPartGallery w:val="Page Numbers (Bottom of Page)"/>
        <w:docPartUnique/>
      </w:docPartObj>
    </w:sdtPr>
    <w:sdtEndPr>
      <w:rPr>
        <w:noProof/>
      </w:rPr>
    </w:sdtEndPr>
    <w:sdtContent>
      <w:p w:rsidR="00595D66" w:rsidRDefault="00595D66">
        <w:pPr>
          <w:pStyle w:val="Footer"/>
          <w:jc w:val="right"/>
        </w:pPr>
        <w:r>
          <w:fldChar w:fldCharType="begin"/>
        </w:r>
        <w:r>
          <w:instrText xml:space="preserve"> PAGE   \* MERGEFORMAT </w:instrText>
        </w:r>
        <w:r>
          <w:fldChar w:fldCharType="separate"/>
        </w:r>
        <w:r w:rsidR="00420BB7">
          <w:rPr>
            <w:noProof/>
          </w:rPr>
          <w:t>2</w:t>
        </w:r>
        <w:r>
          <w:rPr>
            <w:noProof/>
          </w:rPr>
          <w:fldChar w:fldCharType="end"/>
        </w:r>
      </w:p>
    </w:sdtContent>
  </w:sdt>
  <w:p w:rsidR="00595D66" w:rsidRDefault="0059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66" w:rsidRDefault="00595D66" w:rsidP="00595D66">
      <w:pPr>
        <w:spacing w:after="0" w:line="240" w:lineRule="auto"/>
      </w:pPr>
      <w:r>
        <w:separator/>
      </w:r>
    </w:p>
  </w:footnote>
  <w:footnote w:type="continuationSeparator" w:id="0">
    <w:p w:rsidR="00595D66" w:rsidRDefault="00595D66" w:rsidP="0059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6E5"/>
    <w:multiLevelType w:val="hybridMultilevel"/>
    <w:tmpl w:val="C39CC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97CD0"/>
    <w:multiLevelType w:val="hybridMultilevel"/>
    <w:tmpl w:val="2D2A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5C4"/>
    <w:multiLevelType w:val="hybridMultilevel"/>
    <w:tmpl w:val="5D0CFD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0C4BBB"/>
    <w:multiLevelType w:val="hybridMultilevel"/>
    <w:tmpl w:val="7512C3BA"/>
    <w:lvl w:ilvl="0" w:tplc="3D5A3974">
      <w:start w:val="1"/>
      <w:numFmt w:val="decimal"/>
      <w:lvlText w:val="%1."/>
      <w:lvlJc w:val="left"/>
      <w:pPr>
        <w:ind w:left="720" w:hanging="360"/>
      </w:pPr>
      <w:rPr>
        <w:rFonts w:asciiTheme="majorHAnsi" w:eastAsia="Times New Roman" w:hAnsiTheme="majorHAnsi" w:cs="Times New Roman"/>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9073AF"/>
    <w:multiLevelType w:val="hybridMultilevel"/>
    <w:tmpl w:val="ABA0A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17AC6"/>
    <w:multiLevelType w:val="hybridMultilevel"/>
    <w:tmpl w:val="88A83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FB7"/>
    <w:multiLevelType w:val="hybridMultilevel"/>
    <w:tmpl w:val="6570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A5F47"/>
    <w:multiLevelType w:val="hybridMultilevel"/>
    <w:tmpl w:val="49EE9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A26D8D"/>
    <w:multiLevelType w:val="hybridMultilevel"/>
    <w:tmpl w:val="28360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22C7D"/>
    <w:multiLevelType w:val="hybridMultilevel"/>
    <w:tmpl w:val="10D04C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600D96"/>
    <w:multiLevelType w:val="hybridMultilevel"/>
    <w:tmpl w:val="00D2E0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0"/>
  </w:num>
  <w:num w:numId="5">
    <w:abstractNumId w:val="0"/>
  </w:num>
  <w:num w:numId="6">
    <w:abstractNumId w:val="4"/>
  </w:num>
  <w:num w:numId="7">
    <w:abstractNumId w:val="6"/>
  </w:num>
  <w:num w:numId="8">
    <w:abstractNumId w:val="1"/>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0B"/>
    <w:rsid w:val="00041A0B"/>
    <w:rsid w:val="001A4A4A"/>
    <w:rsid w:val="00221148"/>
    <w:rsid w:val="00255A3D"/>
    <w:rsid w:val="002D052B"/>
    <w:rsid w:val="002F7B99"/>
    <w:rsid w:val="00355009"/>
    <w:rsid w:val="00403989"/>
    <w:rsid w:val="00420BB7"/>
    <w:rsid w:val="00427C5C"/>
    <w:rsid w:val="004758F1"/>
    <w:rsid w:val="00482BD9"/>
    <w:rsid w:val="00484706"/>
    <w:rsid w:val="004F3AD3"/>
    <w:rsid w:val="0053453C"/>
    <w:rsid w:val="00595D66"/>
    <w:rsid w:val="005D5B16"/>
    <w:rsid w:val="00641E8D"/>
    <w:rsid w:val="006E526B"/>
    <w:rsid w:val="0075258F"/>
    <w:rsid w:val="007D2AF2"/>
    <w:rsid w:val="00895834"/>
    <w:rsid w:val="00922B1C"/>
    <w:rsid w:val="009A25FA"/>
    <w:rsid w:val="00A33B1D"/>
    <w:rsid w:val="00A673FB"/>
    <w:rsid w:val="00B30278"/>
    <w:rsid w:val="00B9567E"/>
    <w:rsid w:val="00C04D0B"/>
    <w:rsid w:val="00C25CD5"/>
    <w:rsid w:val="00D97AA9"/>
    <w:rsid w:val="00F023C1"/>
    <w:rsid w:val="00F85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8EB28-95A1-4074-A23D-1094C3C8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0B"/>
    <w:rPr>
      <w:lang w:val="en-US"/>
    </w:rPr>
  </w:style>
  <w:style w:type="paragraph" w:styleId="Heading1">
    <w:name w:val="heading 1"/>
    <w:basedOn w:val="Normal"/>
    <w:link w:val="Heading1Char"/>
    <w:uiPriority w:val="9"/>
    <w:qFormat/>
    <w:rsid w:val="0075258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1C"/>
    <w:pPr>
      <w:ind w:left="720"/>
      <w:contextualSpacing/>
    </w:pPr>
  </w:style>
  <w:style w:type="character" w:styleId="Hyperlink">
    <w:name w:val="Hyperlink"/>
    <w:basedOn w:val="DefaultParagraphFont"/>
    <w:uiPriority w:val="99"/>
    <w:unhideWhenUsed/>
    <w:rsid w:val="0075258F"/>
    <w:rPr>
      <w:color w:val="0563C1" w:themeColor="hyperlink"/>
      <w:u w:val="single"/>
    </w:rPr>
  </w:style>
  <w:style w:type="character" w:customStyle="1" w:styleId="UnresolvedMention">
    <w:name w:val="Unresolved Mention"/>
    <w:basedOn w:val="DefaultParagraphFont"/>
    <w:uiPriority w:val="99"/>
    <w:semiHidden/>
    <w:unhideWhenUsed/>
    <w:rsid w:val="0075258F"/>
    <w:rPr>
      <w:color w:val="605E5C"/>
      <w:shd w:val="clear" w:color="auto" w:fill="E1DFDD"/>
    </w:rPr>
  </w:style>
  <w:style w:type="character" w:customStyle="1" w:styleId="Heading1Char">
    <w:name w:val="Heading 1 Char"/>
    <w:basedOn w:val="DefaultParagraphFont"/>
    <w:link w:val="Heading1"/>
    <w:uiPriority w:val="9"/>
    <w:rsid w:val="0075258F"/>
    <w:rPr>
      <w:rFonts w:ascii="Times New Roman" w:eastAsia="Times New Roman" w:hAnsi="Times New Roman" w:cs="Times New Roman"/>
      <w:b/>
      <w:bCs/>
      <w:kern w:val="36"/>
      <w:sz w:val="48"/>
      <w:szCs w:val="48"/>
      <w:lang w:eastAsia="fr-FR"/>
    </w:rPr>
  </w:style>
  <w:style w:type="character" w:customStyle="1" w:styleId="author">
    <w:name w:val="author"/>
    <w:basedOn w:val="DefaultParagraphFont"/>
    <w:rsid w:val="0075258F"/>
  </w:style>
  <w:style w:type="character" w:customStyle="1" w:styleId="updated">
    <w:name w:val="updated"/>
    <w:basedOn w:val="DefaultParagraphFont"/>
    <w:rsid w:val="005D5B16"/>
  </w:style>
  <w:style w:type="table" w:styleId="TableGrid">
    <w:name w:val="Table Grid"/>
    <w:basedOn w:val="TableNormal"/>
    <w:uiPriority w:val="39"/>
    <w:rsid w:val="00F8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D66"/>
    <w:rPr>
      <w:lang w:val="en-US"/>
    </w:rPr>
  </w:style>
  <w:style w:type="paragraph" w:styleId="Footer">
    <w:name w:val="footer"/>
    <w:basedOn w:val="Normal"/>
    <w:link w:val="FooterChar"/>
    <w:uiPriority w:val="99"/>
    <w:unhideWhenUsed/>
    <w:rsid w:val="0059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D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69802">
      <w:bodyDiv w:val="1"/>
      <w:marLeft w:val="0"/>
      <w:marRight w:val="0"/>
      <w:marTop w:val="0"/>
      <w:marBottom w:val="0"/>
      <w:divBdr>
        <w:top w:val="none" w:sz="0" w:space="0" w:color="auto"/>
        <w:left w:val="none" w:sz="0" w:space="0" w:color="auto"/>
        <w:bottom w:val="none" w:sz="0" w:space="0" w:color="auto"/>
        <w:right w:val="none" w:sz="0" w:space="0" w:color="auto"/>
      </w:divBdr>
      <w:divsChild>
        <w:div w:id="634065119">
          <w:marLeft w:val="0"/>
          <w:marRight w:val="0"/>
          <w:marTop w:val="0"/>
          <w:marBottom w:val="0"/>
          <w:divBdr>
            <w:top w:val="none" w:sz="0" w:space="0" w:color="auto"/>
            <w:left w:val="none" w:sz="0" w:space="0" w:color="auto"/>
            <w:bottom w:val="none" w:sz="0" w:space="0" w:color="auto"/>
            <w:right w:val="none" w:sz="0" w:space="0" w:color="auto"/>
          </w:divBdr>
        </w:div>
      </w:divsChild>
    </w:div>
    <w:div w:id="1521507933">
      <w:bodyDiv w:val="1"/>
      <w:marLeft w:val="0"/>
      <w:marRight w:val="0"/>
      <w:marTop w:val="0"/>
      <w:marBottom w:val="0"/>
      <w:divBdr>
        <w:top w:val="none" w:sz="0" w:space="0" w:color="auto"/>
        <w:left w:val="none" w:sz="0" w:space="0" w:color="auto"/>
        <w:bottom w:val="none" w:sz="0" w:space="0" w:color="auto"/>
        <w:right w:val="none" w:sz="0" w:space="0" w:color="auto"/>
      </w:divBdr>
    </w:div>
    <w:div w:id="1682852967">
      <w:bodyDiv w:val="1"/>
      <w:marLeft w:val="0"/>
      <w:marRight w:val="0"/>
      <w:marTop w:val="0"/>
      <w:marBottom w:val="0"/>
      <w:divBdr>
        <w:top w:val="none" w:sz="0" w:space="0" w:color="auto"/>
        <w:left w:val="none" w:sz="0" w:space="0" w:color="auto"/>
        <w:bottom w:val="none" w:sz="0" w:space="0" w:color="auto"/>
        <w:right w:val="none" w:sz="0" w:space="0" w:color="auto"/>
      </w:divBdr>
      <w:divsChild>
        <w:div w:id="741021690">
          <w:marLeft w:val="0"/>
          <w:marRight w:val="0"/>
          <w:marTop w:val="0"/>
          <w:marBottom w:val="0"/>
          <w:divBdr>
            <w:top w:val="none" w:sz="0" w:space="0" w:color="auto"/>
            <w:left w:val="none" w:sz="0" w:space="0" w:color="auto"/>
            <w:bottom w:val="none" w:sz="0" w:space="0" w:color="auto"/>
            <w:right w:val="none" w:sz="0" w:space="0" w:color="auto"/>
          </w:divBdr>
        </w:div>
      </w:divsChild>
    </w:div>
    <w:div w:id="21375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lassroom.com/change-noun-adjective-838757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of-reading-service.com/blog/using-adjectives-effectively-scholarly-wri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oodheathplan.com/short-and-long-adjectives-recognition-usage-and-detailed-examples/" TargetMode="External"/><Relationship Id="rId4" Type="http://schemas.openxmlformats.org/officeDocument/2006/relationships/webSettings" Target="webSettings.xml"/><Relationship Id="rId9" Type="http://schemas.openxmlformats.org/officeDocument/2006/relationships/hyperlink" Target="https://www.bates.edu/biology/files/2010/06/Word-Usage-in-Scientific-Writi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854</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Modibo Sangare</cp:lastModifiedBy>
  <cp:revision>15</cp:revision>
  <dcterms:created xsi:type="dcterms:W3CDTF">2023-06-02T15:04:00Z</dcterms:created>
  <dcterms:modified xsi:type="dcterms:W3CDTF">2023-06-09T22:09:00Z</dcterms:modified>
</cp:coreProperties>
</file>